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C00F" w14:textId="77777777" w:rsidR="00103200" w:rsidRDefault="00890481">
      <w:pPr>
        <w:pBdr>
          <w:top w:val="nil"/>
          <w:left w:val="nil"/>
          <w:bottom w:val="nil"/>
          <w:right w:val="nil"/>
          <w:between w:val="nil"/>
        </w:pBdr>
        <w:spacing w:after="0" w:line="240" w:lineRule="auto"/>
        <w:rPr>
          <w:i/>
          <w:color w:val="000000"/>
          <w:sz w:val="28"/>
          <w:szCs w:val="28"/>
          <w:u w:val="single"/>
        </w:rPr>
      </w:pPr>
      <w:r>
        <w:rPr>
          <w:i/>
          <w:color w:val="000000"/>
          <w:sz w:val="28"/>
          <w:szCs w:val="28"/>
          <w:u w:val="single"/>
        </w:rPr>
        <w:softHyphen/>
      </w:r>
    </w:p>
    <w:p w14:paraId="552DE606" w14:textId="77777777" w:rsidR="00103200" w:rsidRDefault="00103200">
      <w:pPr>
        <w:pBdr>
          <w:top w:val="nil"/>
          <w:left w:val="nil"/>
          <w:bottom w:val="nil"/>
          <w:right w:val="nil"/>
          <w:between w:val="nil"/>
        </w:pBdr>
        <w:spacing w:after="0" w:line="240" w:lineRule="auto"/>
        <w:rPr>
          <w:i/>
          <w:color w:val="000000"/>
          <w:sz w:val="28"/>
          <w:szCs w:val="28"/>
          <w:u w:val="single"/>
        </w:rPr>
      </w:pPr>
    </w:p>
    <w:p w14:paraId="5CDE67A5" w14:textId="77777777" w:rsidR="00103200" w:rsidRDefault="00103200">
      <w:pPr>
        <w:pBdr>
          <w:top w:val="nil"/>
          <w:left w:val="nil"/>
          <w:bottom w:val="nil"/>
          <w:right w:val="nil"/>
          <w:between w:val="nil"/>
        </w:pBdr>
        <w:spacing w:after="0" w:line="240" w:lineRule="auto"/>
        <w:rPr>
          <w:color w:val="000000"/>
          <w:sz w:val="28"/>
          <w:szCs w:val="28"/>
        </w:rPr>
      </w:pPr>
    </w:p>
    <w:tbl>
      <w:tblPr>
        <w:tblStyle w:val="a"/>
        <w:tblW w:w="12424" w:type="dxa"/>
        <w:tblLayout w:type="fixed"/>
        <w:tblLook w:val="0400" w:firstRow="0" w:lastRow="0" w:firstColumn="0" w:lastColumn="0" w:noHBand="0" w:noVBand="1"/>
      </w:tblPr>
      <w:tblGrid>
        <w:gridCol w:w="1080"/>
        <w:gridCol w:w="1935"/>
        <w:gridCol w:w="5535"/>
        <w:gridCol w:w="3874"/>
      </w:tblGrid>
      <w:tr w:rsidR="00103200" w14:paraId="00C5F669" w14:textId="77777777">
        <w:tc>
          <w:tcPr>
            <w:tcW w:w="1242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3AFB42" w14:textId="77777777" w:rsidR="00103200" w:rsidRDefault="00A36B89">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MYP arts </w:t>
            </w:r>
            <w:proofErr w:type="spellStart"/>
            <w:r>
              <w:rPr>
                <w:b/>
                <w:color w:val="000000"/>
                <w:sz w:val="28"/>
                <w:szCs w:val="28"/>
              </w:rPr>
              <w:t>ePortfolio</w:t>
            </w:r>
            <w:proofErr w:type="spellEnd"/>
            <w:r>
              <w:rPr>
                <w:b/>
                <w:color w:val="000000"/>
                <w:sz w:val="28"/>
                <w:szCs w:val="28"/>
              </w:rPr>
              <w:t xml:space="preserve"> tasks (from May 2019)</w:t>
            </w:r>
          </w:p>
        </w:tc>
      </w:tr>
      <w:tr w:rsidR="00103200" w14:paraId="10C94BAA" w14:textId="7777777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8ACF0B" w14:textId="77777777" w:rsidR="00103200" w:rsidRDefault="00A36B89">
            <w:pPr>
              <w:pBdr>
                <w:top w:val="nil"/>
                <w:left w:val="nil"/>
                <w:bottom w:val="nil"/>
                <w:right w:val="nil"/>
                <w:between w:val="nil"/>
              </w:pBdr>
              <w:spacing w:after="0" w:line="240" w:lineRule="auto"/>
              <w:rPr>
                <w:color w:val="000000"/>
                <w:sz w:val="16"/>
                <w:szCs w:val="16"/>
              </w:rPr>
            </w:pPr>
            <w:r>
              <w:rPr>
                <w:color w:val="000000"/>
                <w:sz w:val="16"/>
                <w:szCs w:val="16"/>
              </w:rPr>
              <w:t>Task</w:t>
            </w:r>
          </w:p>
        </w:tc>
        <w:tc>
          <w:tcPr>
            <w:tcW w:w="1935" w:type="dxa"/>
            <w:tcBorders>
              <w:top w:val="nil"/>
              <w:left w:val="nil"/>
              <w:bottom w:val="single" w:sz="8" w:space="0" w:color="000000"/>
              <w:right w:val="single" w:sz="8" w:space="0" w:color="000000"/>
            </w:tcBorders>
            <w:tcMar>
              <w:top w:w="0" w:type="dxa"/>
              <w:left w:w="108" w:type="dxa"/>
              <w:bottom w:w="0" w:type="dxa"/>
              <w:right w:w="108" w:type="dxa"/>
            </w:tcMar>
          </w:tcPr>
          <w:p w14:paraId="7935BBF9"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 xml:space="preserve">Title </w:t>
            </w:r>
          </w:p>
        </w:tc>
        <w:tc>
          <w:tcPr>
            <w:tcW w:w="5535" w:type="dxa"/>
            <w:tcBorders>
              <w:top w:val="nil"/>
              <w:left w:val="nil"/>
              <w:bottom w:val="single" w:sz="8" w:space="0" w:color="000000"/>
              <w:right w:val="single" w:sz="8" w:space="0" w:color="000000"/>
            </w:tcBorders>
            <w:tcMar>
              <w:top w:w="0" w:type="dxa"/>
              <w:left w:w="108" w:type="dxa"/>
              <w:bottom w:w="0" w:type="dxa"/>
              <w:right w:w="108" w:type="dxa"/>
            </w:tcMar>
          </w:tcPr>
          <w:p w14:paraId="1D79491A"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Focus</w:t>
            </w:r>
          </w:p>
        </w:tc>
        <w:tc>
          <w:tcPr>
            <w:tcW w:w="3874" w:type="dxa"/>
            <w:tcBorders>
              <w:top w:val="nil"/>
              <w:left w:val="nil"/>
              <w:bottom w:val="single" w:sz="8" w:space="0" w:color="000000"/>
              <w:right w:val="single" w:sz="8" w:space="0" w:color="000000"/>
            </w:tcBorders>
            <w:tcMar>
              <w:top w:w="0" w:type="dxa"/>
              <w:left w:w="108" w:type="dxa"/>
              <w:bottom w:w="0" w:type="dxa"/>
              <w:right w:w="108" w:type="dxa"/>
            </w:tcMar>
          </w:tcPr>
          <w:p w14:paraId="50F637D8"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Criteria strand(s)</w:t>
            </w:r>
          </w:p>
        </w:tc>
      </w:tr>
      <w:tr w:rsidR="00103200" w14:paraId="01D369BD" w14:textId="7777777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5686558"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1</w:t>
            </w:r>
          </w:p>
        </w:tc>
        <w:tc>
          <w:tcPr>
            <w:tcW w:w="1935" w:type="dxa"/>
            <w:tcBorders>
              <w:top w:val="nil"/>
              <w:left w:val="nil"/>
              <w:bottom w:val="single" w:sz="8" w:space="0" w:color="000000"/>
              <w:right w:val="single" w:sz="8" w:space="0" w:color="000000"/>
            </w:tcBorders>
            <w:tcMar>
              <w:top w:w="0" w:type="dxa"/>
              <w:left w:w="108" w:type="dxa"/>
              <w:bottom w:w="0" w:type="dxa"/>
              <w:right w:w="108" w:type="dxa"/>
            </w:tcMar>
          </w:tcPr>
          <w:p w14:paraId="6104975D"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Presentation</w:t>
            </w:r>
          </w:p>
        </w:tc>
        <w:tc>
          <w:tcPr>
            <w:tcW w:w="5535" w:type="dxa"/>
            <w:tcBorders>
              <w:top w:val="nil"/>
              <w:left w:val="nil"/>
              <w:bottom w:val="single" w:sz="8" w:space="0" w:color="000000"/>
              <w:right w:val="single" w:sz="8" w:space="0" w:color="000000"/>
            </w:tcBorders>
            <w:tcMar>
              <w:top w:w="0" w:type="dxa"/>
              <w:left w:w="108" w:type="dxa"/>
              <w:bottom w:w="0" w:type="dxa"/>
              <w:right w:w="108" w:type="dxa"/>
            </w:tcMar>
          </w:tcPr>
          <w:p w14:paraId="082FC60C"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Unit-related research</w:t>
            </w:r>
          </w:p>
        </w:tc>
        <w:tc>
          <w:tcPr>
            <w:tcW w:w="3874" w:type="dxa"/>
            <w:tcBorders>
              <w:top w:val="nil"/>
              <w:left w:val="nil"/>
              <w:bottom w:val="single" w:sz="8" w:space="0" w:color="000000"/>
              <w:right w:val="single" w:sz="8" w:space="0" w:color="000000"/>
            </w:tcBorders>
            <w:tcMar>
              <w:top w:w="0" w:type="dxa"/>
              <w:left w:w="108" w:type="dxa"/>
              <w:bottom w:w="0" w:type="dxa"/>
              <w:right w:w="108" w:type="dxa"/>
            </w:tcMar>
          </w:tcPr>
          <w:p w14:paraId="2BCD661E"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 xml:space="preserve">Ai, </w:t>
            </w:r>
            <w:proofErr w:type="spellStart"/>
            <w:r>
              <w:rPr>
                <w:color w:val="000000"/>
                <w:sz w:val="28"/>
                <w:szCs w:val="28"/>
              </w:rPr>
              <w:t>Aii</w:t>
            </w:r>
            <w:proofErr w:type="spellEnd"/>
            <w:r>
              <w:rPr>
                <w:color w:val="000000"/>
                <w:sz w:val="28"/>
                <w:szCs w:val="28"/>
              </w:rPr>
              <w:t xml:space="preserve">, </w:t>
            </w:r>
            <w:proofErr w:type="spellStart"/>
            <w:r>
              <w:rPr>
                <w:color w:val="000000"/>
                <w:sz w:val="28"/>
                <w:szCs w:val="28"/>
              </w:rPr>
              <w:t>Diii</w:t>
            </w:r>
            <w:proofErr w:type="spellEnd"/>
            <w:r>
              <w:rPr>
                <w:color w:val="000000"/>
                <w:sz w:val="28"/>
                <w:szCs w:val="28"/>
              </w:rPr>
              <w:t xml:space="preserve"> (critique artwork of others)</w:t>
            </w:r>
          </w:p>
        </w:tc>
      </w:tr>
      <w:tr w:rsidR="00103200" w14:paraId="2D664EAC" w14:textId="7777777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8C2D29"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2</w:t>
            </w:r>
          </w:p>
        </w:tc>
        <w:tc>
          <w:tcPr>
            <w:tcW w:w="1935" w:type="dxa"/>
            <w:tcBorders>
              <w:top w:val="nil"/>
              <w:left w:val="nil"/>
              <w:bottom w:val="single" w:sz="8" w:space="0" w:color="000000"/>
              <w:right w:val="single" w:sz="8" w:space="0" w:color="000000"/>
            </w:tcBorders>
            <w:tcMar>
              <w:top w:w="0" w:type="dxa"/>
              <w:left w:w="108" w:type="dxa"/>
              <w:bottom w:w="0" w:type="dxa"/>
              <w:right w:w="108" w:type="dxa"/>
            </w:tcMar>
          </w:tcPr>
          <w:p w14:paraId="6AAD4BE5"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Development</w:t>
            </w:r>
          </w:p>
        </w:tc>
        <w:tc>
          <w:tcPr>
            <w:tcW w:w="5535"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14:paraId="15458468"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Creating artwork</w:t>
            </w:r>
          </w:p>
        </w:tc>
        <w:tc>
          <w:tcPr>
            <w:tcW w:w="3874" w:type="dxa"/>
            <w:tcBorders>
              <w:top w:val="nil"/>
              <w:left w:val="nil"/>
              <w:bottom w:val="single" w:sz="8" w:space="0" w:color="000000"/>
              <w:right w:val="single" w:sz="8" w:space="0" w:color="000000"/>
            </w:tcBorders>
            <w:tcMar>
              <w:top w:w="0" w:type="dxa"/>
              <w:left w:w="108" w:type="dxa"/>
              <w:bottom w:w="0" w:type="dxa"/>
              <w:right w:w="108" w:type="dxa"/>
            </w:tcMar>
          </w:tcPr>
          <w:p w14:paraId="26F5590F"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 xml:space="preserve">Bi, Ci, </w:t>
            </w:r>
            <w:proofErr w:type="spellStart"/>
            <w:r>
              <w:rPr>
                <w:color w:val="000000"/>
                <w:sz w:val="28"/>
                <w:szCs w:val="28"/>
              </w:rPr>
              <w:t>Ciii</w:t>
            </w:r>
            <w:proofErr w:type="spellEnd"/>
          </w:p>
        </w:tc>
      </w:tr>
      <w:tr w:rsidR="00103200" w14:paraId="05E81D00" w14:textId="7777777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E4D521"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3</w:t>
            </w:r>
          </w:p>
        </w:tc>
        <w:tc>
          <w:tcPr>
            <w:tcW w:w="1935" w:type="dxa"/>
            <w:tcBorders>
              <w:top w:val="nil"/>
              <w:left w:val="nil"/>
              <w:bottom w:val="single" w:sz="8" w:space="0" w:color="000000"/>
              <w:right w:val="single" w:sz="8" w:space="0" w:color="000000"/>
            </w:tcBorders>
            <w:tcMar>
              <w:top w:w="0" w:type="dxa"/>
              <w:left w:w="108" w:type="dxa"/>
              <w:bottom w:w="0" w:type="dxa"/>
              <w:right w:w="108" w:type="dxa"/>
            </w:tcMar>
          </w:tcPr>
          <w:p w14:paraId="0DD1391E"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Outcome</w:t>
            </w:r>
          </w:p>
        </w:tc>
        <w:tc>
          <w:tcPr>
            <w:tcW w:w="5535"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14:paraId="2E88FD7B" w14:textId="77777777" w:rsidR="00103200" w:rsidRDefault="00103200">
            <w:pPr>
              <w:widowControl w:val="0"/>
              <w:pBdr>
                <w:top w:val="nil"/>
                <w:left w:val="nil"/>
                <w:bottom w:val="nil"/>
                <w:right w:val="nil"/>
                <w:between w:val="nil"/>
              </w:pBdr>
              <w:spacing w:after="0"/>
              <w:rPr>
                <w:color w:val="000000"/>
              </w:rPr>
            </w:pPr>
          </w:p>
        </w:tc>
        <w:tc>
          <w:tcPr>
            <w:tcW w:w="3874" w:type="dxa"/>
            <w:tcBorders>
              <w:top w:val="nil"/>
              <w:left w:val="nil"/>
              <w:bottom w:val="single" w:sz="8" w:space="0" w:color="000000"/>
              <w:right w:val="single" w:sz="8" w:space="0" w:color="000000"/>
            </w:tcBorders>
            <w:tcMar>
              <w:top w:w="0" w:type="dxa"/>
              <w:left w:w="108" w:type="dxa"/>
              <w:bottom w:w="0" w:type="dxa"/>
              <w:right w:w="108" w:type="dxa"/>
            </w:tcMar>
          </w:tcPr>
          <w:p w14:paraId="58711965" w14:textId="77777777" w:rsidR="00103200" w:rsidRDefault="00A36B89">
            <w:pPr>
              <w:pBdr>
                <w:top w:val="nil"/>
                <w:left w:val="nil"/>
                <w:bottom w:val="nil"/>
                <w:right w:val="nil"/>
                <w:between w:val="nil"/>
              </w:pBdr>
              <w:spacing w:after="0" w:line="240" w:lineRule="auto"/>
              <w:rPr>
                <w:color w:val="000000"/>
                <w:sz w:val="28"/>
                <w:szCs w:val="28"/>
              </w:rPr>
            </w:pPr>
            <w:proofErr w:type="spellStart"/>
            <w:r>
              <w:rPr>
                <w:color w:val="000000"/>
                <w:sz w:val="28"/>
                <w:szCs w:val="28"/>
              </w:rPr>
              <w:t>Bii</w:t>
            </w:r>
            <w:proofErr w:type="spellEnd"/>
          </w:p>
        </w:tc>
      </w:tr>
      <w:tr w:rsidR="00103200" w14:paraId="79A4EC77" w14:textId="77777777">
        <w:tc>
          <w:tcPr>
            <w:tcW w:w="108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AD2C4B"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4</w:t>
            </w:r>
          </w:p>
        </w:tc>
        <w:tc>
          <w:tcPr>
            <w:tcW w:w="1935" w:type="dxa"/>
            <w:tcBorders>
              <w:top w:val="nil"/>
              <w:left w:val="nil"/>
              <w:bottom w:val="single" w:sz="8" w:space="0" w:color="000000"/>
              <w:right w:val="single" w:sz="8" w:space="0" w:color="000000"/>
            </w:tcBorders>
            <w:tcMar>
              <w:top w:w="0" w:type="dxa"/>
              <w:left w:w="108" w:type="dxa"/>
              <w:bottom w:w="0" w:type="dxa"/>
              <w:right w:w="108" w:type="dxa"/>
            </w:tcMar>
          </w:tcPr>
          <w:p w14:paraId="728901EC"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Commentary</w:t>
            </w:r>
          </w:p>
        </w:tc>
        <w:tc>
          <w:tcPr>
            <w:tcW w:w="5535" w:type="dxa"/>
            <w:tcBorders>
              <w:top w:val="nil"/>
              <w:left w:val="nil"/>
              <w:bottom w:val="single" w:sz="8" w:space="0" w:color="000000"/>
              <w:right w:val="single" w:sz="8" w:space="0" w:color="000000"/>
            </w:tcBorders>
            <w:tcMar>
              <w:top w:w="0" w:type="dxa"/>
              <w:left w:w="108" w:type="dxa"/>
              <w:bottom w:w="0" w:type="dxa"/>
              <w:right w:w="108" w:type="dxa"/>
            </w:tcMar>
          </w:tcPr>
          <w:p w14:paraId="0D1BC248"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Reflection on artistic process in the context of the unit</w:t>
            </w:r>
          </w:p>
        </w:tc>
        <w:tc>
          <w:tcPr>
            <w:tcW w:w="3874" w:type="dxa"/>
            <w:tcBorders>
              <w:top w:val="nil"/>
              <w:left w:val="nil"/>
              <w:bottom w:val="single" w:sz="8" w:space="0" w:color="000000"/>
              <w:right w:val="single" w:sz="8" w:space="0" w:color="000000"/>
            </w:tcBorders>
            <w:tcMar>
              <w:top w:w="0" w:type="dxa"/>
              <w:left w:w="108" w:type="dxa"/>
              <w:bottom w:w="0" w:type="dxa"/>
              <w:right w:w="108" w:type="dxa"/>
            </w:tcMar>
          </w:tcPr>
          <w:p w14:paraId="7CF90E42" w14:textId="77777777" w:rsidR="00103200" w:rsidRDefault="00A36B89">
            <w:pPr>
              <w:pBdr>
                <w:top w:val="nil"/>
                <w:left w:val="nil"/>
                <w:bottom w:val="nil"/>
                <w:right w:val="nil"/>
                <w:between w:val="nil"/>
              </w:pBdr>
              <w:spacing w:after="0" w:line="240" w:lineRule="auto"/>
              <w:rPr>
                <w:color w:val="000000"/>
                <w:sz w:val="28"/>
                <w:szCs w:val="28"/>
              </w:rPr>
            </w:pPr>
            <w:r>
              <w:rPr>
                <w:color w:val="000000"/>
                <w:sz w:val="28"/>
                <w:szCs w:val="28"/>
              </w:rPr>
              <w:t xml:space="preserve">Di, </w:t>
            </w:r>
            <w:proofErr w:type="spellStart"/>
            <w:r>
              <w:rPr>
                <w:color w:val="000000"/>
                <w:sz w:val="28"/>
                <w:szCs w:val="28"/>
              </w:rPr>
              <w:t>Diii</w:t>
            </w:r>
            <w:proofErr w:type="spellEnd"/>
            <w:r>
              <w:rPr>
                <w:color w:val="000000"/>
                <w:sz w:val="28"/>
                <w:szCs w:val="28"/>
              </w:rPr>
              <w:t xml:space="preserve"> (critique own artwork)</w:t>
            </w:r>
          </w:p>
        </w:tc>
      </w:tr>
    </w:tbl>
    <w:p w14:paraId="4710800D" w14:textId="77777777" w:rsidR="00103200" w:rsidRDefault="00103200">
      <w:pPr>
        <w:pBdr>
          <w:top w:val="nil"/>
          <w:left w:val="nil"/>
          <w:bottom w:val="nil"/>
          <w:right w:val="nil"/>
          <w:between w:val="nil"/>
        </w:pBdr>
        <w:spacing w:after="0" w:line="240" w:lineRule="auto"/>
        <w:rPr>
          <w:color w:val="000000"/>
        </w:rPr>
      </w:pPr>
    </w:p>
    <w:p w14:paraId="5F0D3F13" w14:textId="77777777" w:rsidR="00103200" w:rsidRDefault="00103200">
      <w:pPr>
        <w:pBdr>
          <w:top w:val="nil"/>
          <w:left w:val="nil"/>
          <w:bottom w:val="nil"/>
          <w:right w:val="nil"/>
          <w:between w:val="nil"/>
        </w:pBdr>
        <w:spacing w:after="0" w:line="240" w:lineRule="auto"/>
        <w:rPr>
          <w:color w:val="000000"/>
        </w:rPr>
      </w:pPr>
    </w:p>
    <w:p w14:paraId="1A399944" w14:textId="77777777" w:rsidR="00103200" w:rsidRDefault="00A36B89">
      <w:r>
        <w:br w:type="page"/>
      </w:r>
    </w:p>
    <w:p w14:paraId="2EB9859E" w14:textId="77777777" w:rsidR="00103200" w:rsidRDefault="00103200"/>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1"/>
        <w:gridCol w:w="6226"/>
        <w:gridCol w:w="2103"/>
        <w:gridCol w:w="2128"/>
      </w:tblGrid>
      <w:tr w:rsidR="00103200" w14:paraId="51A24F0F" w14:textId="77777777">
        <w:tc>
          <w:tcPr>
            <w:tcW w:w="3491" w:type="dxa"/>
          </w:tcPr>
          <w:p w14:paraId="1E47D5EB" w14:textId="77777777" w:rsidR="00103200" w:rsidRDefault="00A36B89">
            <w:pPr>
              <w:rPr>
                <w:b/>
              </w:rPr>
            </w:pPr>
            <w:r>
              <w:rPr>
                <w:b/>
              </w:rPr>
              <w:t>Subject group and discipline:</w:t>
            </w:r>
          </w:p>
        </w:tc>
        <w:tc>
          <w:tcPr>
            <w:tcW w:w="6226" w:type="dxa"/>
          </w:tcPr>
          <w:p w14:paraId="44E651D7" w14:textId="77777777" w:rsidR="00103200" w:rsidRDefault="00A36B89">
            <w:r>
              <w:t>The arts:  dance, drama, music, media and visual arts</w:t>
            </w:r>
          </w:p>
        </w:tc>
        <w:tc>
          <w:tcPr>
            <w:tcW w:w="2103" w:type="dxa"/>
          </w:tcPr>
          <w:p w14:paraId="52DE8B28" w14:textId="77777777" w:rsidR="00103200" w:rsidRDefault="00A36B89">
            <w:pPr>
              <w:rPr>
                <w:b/>
              </w:rPr>
            </w:pPr>
            <w:r>
              <w:rPr>
                <w:b/>
              </w:rPr>
              <w:t xml:space="preserve">Unit duration:  </w:t>
            </w:r>
          </w:p>
        </w:tc>
        <w:tc>
          <w:tcPr>
            <w:tcW w:w="2128" w:type="dxa"/>
          </w:tcPr>
          <w:p w14:paraId="3E8D6682" w14:textId="77777777" w:rsidR="00103200" w:rsidRDefault="00A36B89">
            <w:r>
              <w:t>about 20 hours</w:t>
            </w:r>
          </w:p>
        </w:tc>
      </w:tr>
      <w:tr w:rsidR="00103200" w14:paraId="4E29CCCB" w14:textId="77777777">
        <w:tc>
          <w:tcPr>
            <w:tcW w:w="3491" w:type="dxa"/>
          </w:tcPr>
          <w:p w14:paraId="5ABFD760" w14:textId="77777777" w:rsidR="00103200" w:rsidRDefault="00A36B89">
            <w:pPr>
              <w:rPr>
                <w:b/>
              </w:rPr>
            </w:pPr>
            <w:r>
              <w:rPr>
                <w:b/>
              </w:rPr>
              <w:t>Unit name</w:t>
            </w:r>
          </w:p>
        </w:tc>
        <w:tc>
          <w:tcPr>
            <w:tcW w:w="10457" w:type="dxa"/>
            <w:gridSpan w:val="3"/>
          </w:tcPr>
          <w:p w14:paraId="0CB6716B" w14:textId="77777777" w:rsidR="00103200" w:rsidRDefault="00A36B89">
            <w:r>
              <w:t>Artists make a difference</w:t>
            </w:r>
          </w:p>
        </w:tc>
      </w:tr>
    </w:tbl>
    <w:p w14:paraId="34A2670E" w14:textId="77777777" w:rsidR="00103200" w:rsidRDefault="00103200"/>
    <w:tbl>
      <w:tblPr>
        <w:tblStyle w:val="a1"/>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0871"/>
      </w:tblGrid>
      <w:tr w:rsidR="00103200" w14:paraId="20FB3256" w14:textId="77777777">
        <w:tc>
          <w:tcPr>
            <w:tcW w:w="3539" w:type="dxa"/>
          </w:tcPr>
          <w:p w14:paraId="55585FB9" w14:textId="77777777" w:rsidR="00103200" w:rsidRDefault="00A36B89">
            <w:pPr>
              <w:rPr>
                <w:b/>
              </w:rPr>
            </w:pPr>
            <w:r>
              <w:rPr>
                <w:b/>
              </w:rPr>
              <w:t>Global context:</w:t>
            </w:r>
          </w:p>
        </w:tc>
        <w:tc>
          <w:tcPr>
            <w:tcW w:w="10871" w:type="dxa"/>
          </w:tcPr>
          <w:p w14:paraId="3A5D1BAB" w14:textId="77777777" w:rsidR="00103200" w:rsidRDefault="00A36B89">
            <w:r>
              <w:t>Fairness and development</w:t>
            </w:r>
          </w:p>
        </w:tc>
      </w:tr>
      <w:tr w:rsidR="00103200" w14:paraId="12D13B2C" w14:textId="77777777">
        <w:tc>
          <w:tcPr>
            <w:tcW w:w="3539" w:type="dxa"/>
          </w:tcPr>
          <w:p w14:paraId="5FC6BE18" w14:textId="77777777" w:rsidR="00103200" w:rsidRDefault="00A36B89">
            <w:pPr>
              <w:rPr>
                <w:b/>
              </w:rPr>
            </w:pPr>
            <w:r>
              <w:rPr>
                <w:b/>
              </w:rPr>
              <w:t>Key concept:</w:t>
            </w:r>
          </w:p>
        </w:tc>
        <w:tc>
          <w:tcPr>
            <w:tcW w:w="10871" w:type="dxa"/>
          </w:tcPr>
          <w:p w14:paraId="6677890A" w14:textId="77777777" w:rsidR="00103200" w:rsidRDefault="00A36B89">
            <w:r>
              <w:t>Change</w:t>
            </w:r>
          </w:p>
        </w:tc>
      </w:tr>
      <w:tr w:rsidR="00103200" w14:paraId="4CF8599F" w14:textId="77777777">
        <w:tc>
          <w:tcPr>
            <w:tcW w:w="3539" w:type="dxa"/>
          </w:tcPr>
          <w:p w14:paraId="7FD7C818" w14:textId="77777777" w:rsidR="00103200" w:rsidRDefault="00A36B89">
            <w:pPr>
              <w:rPr>
                <w:b/>
              </w:rPr>
            </w:pPr>
            <w:r>
              <w:rPr>
                <w:b/>
              </w:rPr>
              <w:t>Related concept:</w:t>
            </w:r>
          </w:p>
        </w:tc>
        <w:tc>
          <w:tcPr>
            <w:tcW w:w="10871" w:type="dxa"/>
          </w:tcPr>
          <w:p w14:paraId="14243B01" w14:textId="77777777" w:rsidR="00103200" w:rsidRDefault="00A36B89">
            <w:r>
              <w:t>Expression</w:t>
            </w:r>
          </w:p>
        </w:tc>
      </w:tr>
      <w:tr w:rsidR="00103200" w14:paraId="4FE9CD4B" w14:textId="77777777">
        <w:tc>
          <w:tcPr>
            <w:tcW w:w="3539" w:type="dxa"/>
          </w:tcPr>
          <w:p w14:paraId="6E9314CE" w14:textId="77777777" w:rsidR="00103200" w:rsidRDefault="00A36B89">
            <w:pPr>
              <w:rPr>
                <w:b/>
              </w:rPr>
            </w:pPr>
            <w:r>
              <w:rPr>
                <w:b/>
              </w:rPr>
              <w:t>Statement of inquiry:</w:t>
            </w:r>
          </w:p>
        </w:tc>
        <w:tc>
          <w:tcPr>
            <w:tcW w:w="10871" w:type="dxa"/>
          </w:tcPr>
          <w:p w14:paraId="1B922032" w14:textId="77777777" w:rsidR="00103200" w:rsidRDefault="00A36B89">
            <w:r>
              <w:t>Art has the power to impact the world</w:t>
            </w:r>
          </w:p>
        </w:tc>
      </w:tr>
      <w:tr w:rsidR="00103200" w14:paraId="55983CFB" w14:textId="77777777">
        <w:tc>
          <w:tcPr>
            <w:tcW w:w="14410" w:type="dxa"/>
            <w:gridSpan w:val="2"/>
          </w:tcPr>
          <w:p w14:paraId="577599C0" w14:textId="77777777" w:rsidR="00103200" w:rsidRDefault="00A36B89">
            <w:pPr>
              <w:rPr>
                <w:b/>
              </w:rPr>
            </w:pPr>
            <w:r>
              <w:rPr>
                <w:b/>
              </w:rPr>
              <w:t>Inquiry questions such as these should be developed by teachers and students:</w:t>
            </w:r>
          </w:p>
        </w:tc>
      </w:tr>
      <w:tr w:rsidR="00103200" w14:paraId="2442CE52" w14:textId="77777777">
        <w:tc>
          <w:tcPr>
            <w:tcW w:w="3539" w:type="dxa"/>
          </w:tcPr>
          <w:p w14:paraId="4C68480B" w14:textId="77777777" w:rsidR="00103200" w:rsidRDefault="00A36B89">
            <w:pPr>
              <w:rPr>
                <w:b/>
              </w:rPr>
            </w:pPr>
            <w:r>
              <w:rPr>
                <w:b/>
              </w:rPr>
              <w:t>Factual:</w:t>
            </w:r>
          </w:p>
        </w:tc>
        <w:tc>
          <w:tcPr>
            <w:tcW w:w="10871" w:type="dxa"/>
          </w:tcPr>
          <w:p w14:paraId="57A0A630" w14:textId="77777777" w:rsidR="00103200" w:rsidRDefault="00A36B89">
            <w:r>
              <w:t>What events have changed the world?</w:t>
            </w:r>
          </w:p>
          <w:p w14:paraId="49145142" w14:textId="77777777" w:rsidR="00103200" w:rsidRDefault="00A36B89">
            <w:r>
              <w:t>Which events/periods in time have been documented through art?</w:t>
            </w:r>
          </w:p>
          <w:p w14:paraId="2B7E384E" w14:textId="77777777" w:rsidR="00103200" w:rsidRDefault="00A36B89">
            <w:r>
              <w:t>Which artists have impacted the world through their art?</w:t>
            </w:r>
          </w:p>
        </w:tc>
      </w:tr>
      <w:tr w:rsidR="00103200" w14:paraId="5B901FA7" w14:textId="77777777">
        <w:tc>
          <w:tcPr>
            <w:tcW w:w="3539" w:type="dxa"/>
          </w:tcPr>
          <w:p w14:paraId="31F1EC4B" w14:textId="77777777" w:rsidR="00103200" w:rsidRDefault="00A36B89">
            <w:pPr>
              <w:rPr>
                <w:b/>
              </w:rPr>
            </w:pPr>
            <w:r>
              <w:rPr>
                <w:b/>
              </w:rPr>
              <w:t>Conceptual:</w:t>
            </w:r>
          </w:p>
        </w:tc>
        <w:tc>
          <w:tcPr>
            <w:tcW w:w="10871" w:type="dxa"/>
          </w:tcPr>
          <w:p w14:paraId="2902BE2F" w14:textId="77777777" w:rsidR="00103200" w:rsidRDefault="00A36B89">
            <w:r>
              <w:t>How do artists impact humankind and the environment?</w:t>
            </w:r>
          </w:p>
          <w:p w14:paraId="6946C8BE" w14:textId="77777777" w:rsidR="00103200" w:rsidRDefault="00A36B89">
            <w:r>
              <w:t>To what extent does art motivate society from thinking into doing?</w:t>
            </w:r>
          </w:p>
        </w:tc>
      </w:tr>
      <w:tr w:rsidR="00103200" w14:paraId="0F7E9D7A" w14:textId="77777777">
        <w:tc>
          <w:tcPr>
            <w:tcW w:w="3539" w:type="dxa"/>
          </w:tcPr>
          <w:p w14:paraId="431B2275" w14:textId="77777777" w:rsidR="00103200" w:rsidRDefault="00A36B89">
            <w:pPr>
              <w:rPr>
                <w:b/>
              </w:rPr>
            </w:pPr>
            <w:r>
              <w:rPr>
                <w:b/>
              </w:rPr>
              <w:t>Debatable:</w:t>
            </w:r>
          </w:p>
        </w:tc>
        <w:tc>
          <w:tcPr>
            <w:tcW w:w="10871" w:type="dxa"/>
          </w:tcPr>
          <w:p w14:paraId="0305C5B7" w14:textId="77777777" w:rsidR="00103200" w:rsidRDefault="00A36B89">
            <w:r>
              <w:t>Can the emotional response to art be as significant when the art is about an issue or event that the audience has not experienced?</w:t>
            </w:r>
          </w:p>
        </w:tc>
      </w:tr>
    </w:tbl>
    <w:p w14:paraId="076C1A4E" w14:textId="77777777" w:rsidR="00103200" w:rsidRDefault="00103200"/>
    <w:tbl>
      <w:tblPr>
        <w:tblStyle w:val="a2"/>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2"/>
        <w:gridCol w:w="2740"/>
        <w:gridCol w:w="7498"/>
      </w:tblGrid>
      <w:tr w:rsidR="00103200" w14:paraId="1DC61BF7" w14:textId="77777777">
        <w:tc>
          <w:tcPr>
            <w:tcW w:w="14410" w:type="dxa"/>
            <w:gridSpan w:val="3"/>
          </w:tcPr>
          <w:p w14:paraId="5939E9AB" w14:textId="77777777" w:rsidR="00103200" w:rsidRDefault="00A36B89">
            <w:pPr>
              <w:rPr>
                <w:b/>
              </w:rPr>
            </w:pPr>
            <w:r>
              <w:rPr>
                <w:b/>
              </w:rPr>
              <w:t>Summative assessment</w:t>
            </w:r>
          </w:p>
        </w:tc>
      </w:tr>
      <w:tr w:rsidR="00103200" w14:paraId="3E53977D" w14:textId="77777777">
        <w:tc>
          <w:tcPr>
            <w:tcW w:w="14410" w:type="dxa"/>
            <w:gridSpan w:val="3"/>
          </w:tcPr>
          <w:p w14:paraId="542B9A36" w14:textId="77777777" w:rsidR="00103200" w:rsidRDefault="00A36B89">
            <w:pPr>
              <w:rPr>
                <w:b/>
              </w:rPr>
            </w:pPr>
            <w:r>
              <w:t>Under the supervision of the teacher the student creates a piece of art intended to make a difference</w:t>
            </w:r>
            <w:r>
              <w:rPr>
                <w:b/>
              </w:rPr>
              <w:t xml:space="preserve"> because it highlights a world issue, provokes thought and/or raises awareness.  </w:t>
            </w:r>
            <w:r>
              <w:t xml:space="preserve">The work will be submitted in an </w:t>
            </w:r>
            <w:proofErr w:type="spellStart"/>
            <w:r>
              <w:t>ePortfolio</w:t>
            </w:r>
            <w:proofErr w:type="spellEnd"/>
            <w:r>
              <w:t xml:space="preserve"> in response to the four summat</w:t>
            </w:r>
            <w:r>
              <w:t>ive assessment tasks.</w:t>
            </w:r>
            <w:r>
              <w:rPr>
                <w:b/>
              </w:rPr>
              <w:t xml:space="preserve"> </w:t>
            </w:r>
          </w:p>
          <w:p w14:paraId="27C7EE66" w14:textId="77777777" w:rsidR="00103200" w:rsidRDefault="00103200"/>
          <w:p w14:paraId="3C117E4B" w14:textId="77777777" w:rsidR="00103200" w:rsidRDefault="00A36B89">
            <w:r>
              <w:t>Please note:</w:t>
            </w:r>
          </w:p>
          <w:p w14:paraId="0626E8C7" w14:textId="77777777" w:rsidR="00103200" w:rsidRDefault="00A36B89">
            <w:pPr>
              <w:numPr>
                <w:ilvl w:val="0"/>
                <w:numId w:val="6"/>
              </w:numPr>
              <w:pBdr>
                <w:top w:val="nil"/>
                <w:left w:val="nil"/>
                <w:bottom w:val="nil"/>
                <w:right w:val="nil"/>
                <w:between w:val="nil"/>
              </w:pBdr>
              <w:contextualSpacing/>
            </w:pPr>
            <w:r>
              <w:rPr>
                <w:color w:val="000000"/>
              </w:rPr>
              <w:t>A specific exploration of the global context has not been mandated for this unit</w:t>
            </w:r>
          </w:p>
          <w:p w14:paraId="1DBCD27E" w14:textId="77777777" w:rsidR="00103200" w:rsidRDefault="00A36B89">
            <w:pPr>
              <w:numPr>
                <w:ilvl w:val="0"/>
                <w:numId w:val="6"/>
              </w:numPr>
              <w:pBdr>
                <w:top w:val="nil"/>
                <w:left w:val="nil"/>
                <w:bottom w:val="nil"/>
                <w:right w:val="nil"/>
                <w:between w:val="nil"/>
              </w:pBdr>
              <w:contextualSpacing/>
            </w:pPr>
            <w:r>
              <w:rPr>
                <w:color w:val="000000"/>
              </w:rPr>
              <w:t>World issues could include, but are not limited to:  conflict, cultural tolerance, environmental waste, drought, famine, gender equality, natural/manmade disasters, political asylum, racism, refugees</w:t>
            </w:r>
          </w:p>
          <w:p w14:paraId="6FE3E817" w14:textId="77777777" w:rsidR="00103200" w:rsidRDefault="00A36B89">
            <w:pPr>
              <w:numPr>
                <w:ilvl w:val="0"/>
                <w:numId w:val="6"/>
              </w:numPr>
              <w:pBdr>
                <w:top w:val="nil"/>
                <w:left w:val="nil"/>
                <w:bottom w:val="nil"/>
                <w:right w:val="nil"/>
                <w:between w:val="nil"/>
              </w:pBdr>
              <w:contextualSpacing/>
              <w:rPr>
                <w:b/>
                <w:color w:val="000000"/>
              </w:rPr>
            </w:pPr>
            <w:r>
              <w:rPr>
                <w:b/>
                <w:color w:val="000000"/>
              </w:rPr>
              <w:t xml:space="preserve">Schools must be respectful to sensitive personal and/or </w:t>
            </w:r>
            <w:r>
              <w:rPr>
                <w:b/>
                <w:color w:val="000000"/>
              </w:rPr>
              <w:t>cultural issues.</w:t>
            </w:r>
          </w:p>
          <w:p w14:paraId="154B9CAA" w14:textId="77777777" w:rsidR="00103200" w:rsidRDefault="00A36B89">
            <w:pPr>
              <w:numPr>
                <w:ilvl w:val="0"/>
                <w:numId w:val="6"/>
              </w:numPr>
              <w:pBdr>
                <w:top w:val="nil"/>
                <w:left w:val="nil"/>
                <w:bottom w:val="nil"/>
                <w:right w:val="nil"/>
                <w:between w:val="nil"/>
              </w:pBdr>
              <w:contextualSpacing/>
            </w:pPr>
            <w:r>
              <w:rPr>
                <w:color w:val="000000"/>
              </w:rPr>
              <w:t xml:space="preserve">Evidence for each task could be visual, written and/or recorded but must be within the maximum time and page limits set out within the </w:t>
            </w:r>
            <w:r>
              <w:rPr>
                <w:i/>
                <w:color w:val="000000"/>
              </w:rPr>
              <w:t>Arts guide.</w:t>
            </w:r>
          </w:p>
          <w:p w14:paraId="10C5E53A" w14:textId="77777777" w:rsidR="00103200" w:rsidRDefault="00A36B89">
            <w:pPr>
              <w:numPr>
                <w:ilvl w:val="0"/>
                <w:numId w:val="6"/>
              </w:numPr>
              <w:pBdr>
                <w:top w:val="nil"/>
                <w:left w:val="nil"/>
                <w:bottom w:val="nil"/>
                <w:right w:val="nil"/>
                <w:between w:val="nil"/>
              </w:pBdr>
              <w:contextualSpacing/>
              <w:rPr>
                <w:i/>
                <w:color w:val="000000"/>
              </w:rPr>
            </w:pPr>
            <w:r>
              <w:rPr>
                <w:color w:val="000000"/>
              </w:rPr>
              <w:t xml:space="preserve">A task specific clarification </w:t>
            </w:r>
            <w:r>
              <w:rPr>
                <w:i/>
                <w:color w:val="000000"/>
              </w:rPr>
              <w:t>fo</w:t>
            </w:r>
            <w:r>
              <w:rPr>
                <w:color w:val="000000"/>
              </w:rPr>
              <w:t xml:space="preserve">r </w:t>
            </w:r>
            <w:proofErr w:type="spellStart"/>
            <w:r>
              <w:rPr>
                <w:color w:val="000000"/>
              </w:rPr>
              <w:t>eAssessment</w:t>
            </w:r>
            <w:proofErr w:type="spellEnd"/>
            <w:r>
              <w:rPr>
                <w:color w:val="000000"/>
              </w:rPr>
              <w:t xml:space="preserve"> arts units has been published on the subject p</w:t>
            </w:r>
            <w:r>
              <w:rPr>
                <w:color w:val="000000"/>
              </w:rPr>
              <w:t>age of the PRC within the document</w:t>
            </w:r>
            <w:r>
              <w:rPr>
                <w:i/>
                <w:color w:val="000000"/>
              </w:rPr>
              <w:t xml:space="preserve"> Further guidance for Arts; </w:t>
            </w:r>
            <w:r>
              <w:rPr>
                <w:color w:val="000000"/>
              </w:rPr>
              <w:t>a version that includes only the strands covered in this unit follows the resources section</w:t>
            </w:r>
          </w:p>
          <w:p w14:paraId="12F78FC8" w14:textId="77777777" w:rsidR="00103200" w:rsidRDefault="00103200"/>
        </w:tc>
      </w:tr>
      <w:tr w:rsidR="00103200" w14:paraId="0F1A58C5" w14:textId="77777777">
        <w:tc>
          <w:tcPr>
            <w:tcW w:w="4172" w:type="dxa"/>
          </w:tcPr>
          <w:p w14:paraId="27E77A37" w14:textId="77777777" w:rsidR="00103200" w:rsidRDefault="00A36B89">
            <w:pPr>
              <w:rPr>
                <w:b/>
              </w:rPr>
            </w:pPr>
            <w:r>
              <w:rPr>
                <w:b/>
              </w:rPr>
              <w:lastRenderedPageBreak/>
              <w:t>Objectives:</w:t>
            </w:r>
          </w:p>
        </w:tc>
        <w:tc>
          <w:tcPr>
            <w:tcW w:w="10238" w:type="dxa"/>
            <w:gridSpan w:val="2"/>
          </w:tcPr>
          <w:p w14:paraId="764867B8" w14:textId="77777777" w:rsidR="00103200" w:rsidRDefault="00A36B89">
            <w:r>
              <w:t xml:space="preserve">Criterion A:  strands </w:t>
            </w:r>
            <w:proofErr w:type="spellStart"/>
            <w:r>
              <w:t>i</w:t>
            </w:r>
            <w:proofErr w:type="spellEnd"/>
            <w:r>
              <w:t xml:space="preserve"> and ii only</w:t>
            </w:r>
          </w:p>
          <w:p w14:paraId="52BFF295" w14:textId="77777777" w:rsidR="00103200" w:rsidRDefault="00890481" w:rsidP="00890481">
            <w:pPr>
              <w:contextualSpacing/>
              <w:rPr>
                <w:color w:val="FF0000"/>
                <w:sz w:val="20"/>
                <w:szCs w:val="20"/>
              </w:rPr>
            </w:pPr>
            <w:proofErr w:type="spellStart"/>
            <w:r>
              <w:rPr>
                <w:color w:val="FF0000"/>
                <w:sz w:val="20"/>
                <w:szCs w:val="20"/>
              </w:rPr>
              <w:t>i.</w:t>
            </w:r>
            <w:r w:rsidR="00A36B89">
              <w:rPr>
                <w:color w:val="FF0000"/>
                <w:sz w:val="20"/>
                <w:szCs w:val="20"/>
              </w:rPr>
              <w:t>demonstrate</w:t>
            </w:r>
            <w:proofErr w:type="spellEnd"/>
            <w:r w:rsidR="00A36B89">
              <w:rPr>
                <w:color w:val="FF0000"/>
                <w:sz w:val="20"/>
                <w:szCs w:val="20"/>
              </w:rPr>
              <w:t xml:space="preserve"> knowledge and understanding of the art f</w:t>
            </w:r>
            <w:r w:rsidR="00A36B89">
              <w:rPr>
                <w:color w:val="FF0000"/>
                <w:sz w:val="20"/>
                <w:szCs w:val="20"/>
              </w:rPr>
              <w:t xml:space="preserve">orm studied, including concepts, processes, and the use of </w:t>
            </w:r>
            <w:r w:rsidR="00A36B89">
              <w:rPr>
                <w:b/>
                <w:color w:val="FF0000"/>
                <w:sz w:val="20"/>
                <w:szCs w:val="20"/>
                <w:u w:val="single"/>
              </w:rPr>
              <w:t>subject-specific terminology</w:t>
            </w:r>
          </w:p>
          <w:p w14:paraId="28CA17F8" w14:textId="77777777" w:rsidR="00103200" w:rsidRDefault="00890481" w:rsidP="00890481">
            <w:pPr>
              <w:contextualSpacing/>
              <w:rPr>
                <w:color w:val="FF0000"/>
                <w:sz w:val="20"/>
                <w:szCs w:val="20"/>
              </w:rPr>
            </w:pPr>
            <w:proofErr w:type="spellStart"/>
            <w:r>
              <w:rPr>
                <w:color w:val="FF0000"/>
                <w:sz w:val="20"/>
                <w:szCs w:val="20"/>
              </w:rPr>
              <w:t>ii.</w:t>
            </w:r>
            <w:r w:rsidR="00A36B89">
              <w:rPr>
                <w:color w:val="FF0000"/>
                <w:sz w:val="20"/>
                <w:szCs w:val="20"/>
              </w:rPr>
              <w:t>demonstrate</w:t>
            </w:r>
            <w:proofErr w:type="spellEnd"/>
            <w:r w:rsidR="00A36B89">
              <w:rPr>
                <w:color w:val="FF0000"/>
                <w:sz w:val="20"/>
                <w:szCs w:val="20"/>
              </w:rPr>
              <w:t xml:space="preserve"> understanding of the role of the art form in</w:t>
            </w:r>
            <w:r w:rsidR="00A36B89">
              <w:rPr>
                <w:b/>
                <w:color w:val="FF0000"/>
                <w:sz w:val="20"/>
                <w:szCs w:val="20"/>
                <w:u w:val="single"/>
              </w:rPr>
              <w:t xml:space="preserve"> original or displaced contexts</w:t>
            </w:r>
          </w:p>
          <w:p w14:paraId="6C0656C3" w14:textId="77777777" w:rsidR="00103200" w:rsidRDefault="00103200"/>
          <w:p w14:paraId="4A3B7698" w14:textId="77777777" w:rsidR="00103200" w:rsidRDefault="00A36B89">
            <w:r>
              <w:t xml:space="preserve">Criterion B:  strands </w:t>
            </w:r>
            <w:proofErr w:type="spellStart"/>
            <w:r>
              <w:t>i</w:t>
            </w:r>
            <w:proofErr w:type="spellEnd"/>
            <w:r>
              <w:t xml:space="preserve"> and ii </w:t>
            </w:r>
          </w:p>
          <w:p w14:paraId="66417384" w14:textId="77777777" w:rsidR="00103200" w:rsidRDefault="00A36B89">
            <w:pPr>
              <w:rPr>
                <w:color w:val="FF0000"/>
                <w:sz w:val="20"/>
                <w:szCs w:val="20"/>
              </w:rPr>
            </w:pPr>
            <w:proofErr w:type="spellStart"/>
            <w:r>
              <w:rPr>
                <w:color w:val="FF0000"/>
                <w:sz w:val="20"/>
                <w:szCs w:val="20"/>
              </w:rPr>
              <w:t>i.demonstrate</w:t>
            </w:r>
            <w:proofErr w:type="spellEnd"/>
            <w:r>
              <w:rPr>
                <w:color w:val="FF0000"/>
                <w:sz w:val="20"/>
                <w:szCs w:val="20"/>
              </w:rPr>
              <w:t xml:space="preserve"> the </w:t>
            </w:r>
            <w:r>
              <w:rPr>
                <w:b/>
                <w:color w:val="FF0000"/>
                <w:sz w:val="20"/>
                <w:szCs w:val="20"/>
                <w:u w:val="single"/>
              </w:rPr>
              <w:t>acquisition</w:t>
            </w:r>
            <w:r>
              <w:rPr>
                <w:color w:val="FF0000"/>
                <w:sz w:val="20"/>
                <w:szCs w:val="20"/>
              </w:rPr>
              <w:t xml:space="preserve"> and development of the skills and techniques of the art form studied </w:t>
            </w:r>
          </w:p>
          <w:p w14:paraId="77F98809" w14:textId="77777777" w:rsidR="00103200" w:rsidRDefault="00A36B89">
            <w:pPr>
              <w:rPr>
                <w:color w:val="FF0000"/>
                <w:sz w:val="20"/>
                <w:szCs w:val="20"/>
              </w:rPr>
            </w:pPr>
            <w:proofErr w:type="spellStart"/>
            <w:r>
              <w:rPr>
                <w:color w:val="FF0000"/>
                <w:sz w:val="20"/>
                <w:szCs w:val="20"/>
              </w:rPr>
              <w:t>ii.demonstrate</w:t>
            </w:r>
            <w:proofErr w:type="spellEnd"/>
            <w:r>
              <w:rPr>
                <w:color w:val="FF0000"/>
                <w:sz w:val="20"/>
                <w:szCs w:val="20"/>
              </w:rPr>
              <w:t xml:space="preserve"> the</w:t>
            </w:r>
            <w:r>
              <w:rPr>
                <w:b/>
                <w:color w:val="FF0000"/>
                <w:sz w:val="20"/>
                <w:szCs w:val="20"/>
                <w:u w:val="single"/>
              </w:rPr>
              <w:t xml:space="preserve"> application</w:t>
            </w:r>
            <w:r>
              <w:rPr>
                <w:color w:val="FF0000"/>
                <w:sz w:val="20"/>
                <w:szCs w:val="20"/>
              </w:rPr>
              <w:t xml:space="preserve"> of skills and techniques to create, perform and/or present art.</w:t>
            </w:r>
          </w:p>
          <w:p w14:paraId="3AE4AF7D" w14:textId="77777777" w:rsidR="00103200" w:rsidRDefault="00103200"/>
          <w:p w14:paraId="722D2FBD" w14:textId="77777777" w:rsidR="00103200" w:rsidRDefault="00A36B89">
            <w:r>
              <w:t xml:space="preserve">Criterion C:  strands </w:t>
            </w:r>
            <w:proofErr w:type="spellStart"/>
            <w:r>
              <w:t>i</w:t>
            </w:r>
            <w:proofErr w:type="spellEnd"/>
            <w:r>
              <w:t xml:space="preserve"> and iii only</w:t>
            </w:r>
          </w:p>
          <w:p w14:paraId="4A8D63FD" w14:textId="77777777" w:rsidR="00103200" w:rsidRDefault="00A36B89">
            <w:pPr>
              <w:rPr>
                <w:b/>
                <w:color w:val="FF0000"/>
                <w:sz w:val="20"/>
                <w:szCs w:val="20"/>
                <w:u w:val="single"/>
              </w:rPr>
            </w:pPr>
            <w:proofErr w:type="spellStart"/>
            <w:r>
              <w:rPr>
                <w:color w:val="FF0000"/>
                <w:sz w:val="20"/>
                <w:szCs w:val="20"/>
              </w:rPr>
              <w:t>i.develop</w:t>
            </w:r>
            <w:proofErr w:type="spellEnd"/>
            <w:r>
              <w:rPr>
                <w:color w:val="FF0000"/>
                <w:sz w:val="20"/>
                <w:szCs w:val="20"/>
              </w:rPr>
              <w:t xml:space="preserve"> a feasible, clear, imaginative and coheren</w:t>
            </w:r>
            <w:r>
              <w:rPr>
                <w:color w:val="FF0000"/>
                <w:sz w:val="20"/>
                <w:szCs w:val="20"/>
              </w:rPr>
              <w:t>t</w:t>
            </w:r>
            <w:r>
              <w:rPr>
                <w:b/>
                <w:color w:val="FF0000"/>
                <w:sz w:val="20"/>
                <w:szCs w:val="20"/>
                <w:u w:val="single"/>
              </w:rPr>
              <w:t xml:space="preserve"> artistic intention</w:t>
            </w:r>
          </w:p>
          <w:p w14:paraId="2D41C457" w14:textId="77777777" w:rsidR="00103200" w:rsidRDefault="00A36B89">
            <w:pPr>
              <w:rPr>
                <w:color w:val="FF0000"/>
                <w:sz w:val="20"/>
                <w:szCs w:val="20"/>
              </w:rPr>
            </w:pPr>
            <w:proofErr w:type="spellStart"/>
            <w:r>
              <w:rPr>
                <w:color w:val="FF0000"/>
                <w:sz w:val="20"/>
                <w:szCs w:val="20"/>
              </w:rPr>
              <w:t>iii.demonstrate</w:t>
            </w:r>
            <w:proofErr w:type="spellEnd"/>
            <w:r>
              <w:rPr>
                <w:color w:val="FF0000"/>
                <w:sz w:val="20"/>
                <w:szCs w:val="20"/>
              </w:rPr>
              <w:t xml:space="preserve"> the</w:t>
            </w:r>
            <w:r>
              <w:rPr>
                <w:b/>
                <w:color w:val="FF0000"/>
                <w:sz w:val="20"/>
                <w:szCs w:val="20"/>
                <w:u w:val="single"/>
              </w:rPr>
              <w:t xml:space="preserve"> exploration </w:t>
            </w:r>
            <w:r>
              <w:rPr>
                <w:color w:val="FF0000"/>
                <w:sz w:val="20"/>
                <w:szCs w:val="20"/>
              </w:rPr>
              <w:t>of ideas to shape artistic intention through to a point of realization.</w:t>
            </w:r>
          </w:p>
          <w:p w14:paraId="4F1618DE" w14:textId="77777777" w:rsidR="00103200" w:rsidRDefault="00103200"/>
          <w:p w14:paraId="1DC4DFA2" w14:textId="77777777" w:rsidR="00103200" w:rsidRDefault="00A36B89">
            <w:r>
              <w:t xml:space="preserve">Criterion D:  strands </w:t>
            </w:r>
            <w:proofErr w:type="spellStart"/>
            <w:r>
              <w:t>i</w:t>
            </w:r>
            <w:proofErr w:type="spellEnd"/>
            <w:r>
              <w:t xml:space="preserve"> and iii only</w:t>
            </w:r>
          </w:p>
          <w:p w14:paraId="24C3FB4E" w14:textId="77777777" w:rsidR="00103200" w:rsidRDefault="00A36B89">
            <w:pPr>
              <w:rPr>
                <w:color w:val="FF0000"/>
                <w:sz w:val="20"/>
                <w:szCs w:val="20"/>
              </w:rPr>
            </w:pPr>
            <w:proofErr w:type="spellStart"/>
            <w:r>
              <w:rPr>
                <w:color w:val="FF0000"/>
                <w:sz w:val="20"/>
                <w:szCs w:val="20"/>
              </w:rPr>
              <w:t>i.</w:t>
            </w:r>
            <w:r>
              <w:rPr>
                <w:b/>
                <w:color w:val="FF0000"/>
                <w:sz w:val="20"/>
                <w:szCs w:val="20"/>
                <w:u w:val="single"/>
              </w:rPr>
              <w:t>construct</w:t>
            </w:r>
            <w:proofErr w:type="spellEnd"/>
            <w:r>
              <w:rPr>
                <w:color w:val="FF0000"/>
                <w:sz w:val="20"/>
                <w:szCs w:val="20"/>
              </w:rPr>
              <w:t xml:space="preserve"> meaning and</w:t>
            </w:r>
            <w:r>
              <w:rPr>
                <w:b/>
                <w:color w:val="FF0000"/>
                <w:sz w:val="20"/>
                <w:szCs w:val="20"/>
                <w:u w:val="single"/>
              </w:rPr>
              <w:t xml:space="preserve"> transfer</w:t>
            </w:r>
            <w:r>
              <w:rPr>
                <w:color w:val="FF0000"/>
                <w:sz w:val="20"/>
                <w:szCs w:val="20"/>
              </w:rPr>
              <w:t xml:space="preserve"> learning to new settings</w:t>
            </w:r>
          </w:p>
          <w:p w14:paraId="0D8CB4AF" w14:textId="77777777" w:rsidR="00103200" w:rsidRDefault="00A36B89">
            <w:pPr>
              <w:rPr>
                <w:color w:val="FF0000"/>
                <w:sz w:val="20"/>
                <w:szCs w:val="20"/>
              </w:rPr>
            </w:pPr>
            <w:proofErr w:type="spellStart"/>
            <w:r>
              <w:rPr>
                <w:color w:val="FF0000"/>
                <w:sz w:val="20"/>
                <w:szCs w:val="20"/>
              </w:rPr>
              <w:t>iii.</w:t>
            </w:r>
            <w:r>
              <w:rPr>
                <w:b/>
                <w:color w:val="FF0000"/>
                <w:sz w:val="20"/>
                <w:szCs w:val="20"/>
                <w:u w:val="single"/>
              </w:rPr>
              <w:t>critique</w:t>
            </w:r>
            <w:proofErr w:type="spellEnd"/>
            <w:r>
              <w:rPr>
                <w:b/>
                <w:color w:val="FF0000"/>
                <w:sz w:val="20"/>
                <w:szCs w:val="20"/>
                <w:u w:val="single"/>
              </w:rPr>
              <w:t xml:space="preserve"> </w:t>
            </w:r>
            <w:r>
              <w:rPr>
                <w:color w:val="FF0000"/>
                <w:sz w:val="20"/>
                <w:szCs w:val="20"/>
              </w:rPr>
              <w:t xml:space="preserve">the artwork of </w:t>
            </w:r>
            <w:r>
              <w:rPr>
                <w:b/>
                <w:color w:val="FF0000"/>
                <w:sz w:val="20"/>
                <w:szCs w:val="20"/>
                <w:u w:val="single"/>
              </w:rPr>
              <w:t>self</w:t>
            </w:r>
            <w:r>
              <w:rPr>
                <w:color w:val="FF0000"/>
                <w:sz w:val="20"/>
                <w:szCs w:val="20"/>
              </w:rPr>
              <w:t xml:space="preserve"> an</w:t>
            </w:r>
            <w:r>
              <w:rPr>
                <w:color w:val="FF0000"/>
                <w:sz w:val="20"/>
                <w:szCs w:val="20"/>
              </w:rPr>
              <w:t>d</w:t>
            </w:r>
            <w:r>
              <w:rPr>
                <w:b/>
                <w:color w:val="FF0000"/>
                <w:sz w:val="20"/>
                <w:szCs w:val="20"/>
                <w:u w:val="single"/>
              </w:rPr>
              <w:t xml:space="preserve"> others</w:t>
            </w:r>
            <w:r>
              <w:rPr>
                <w:color w:val="FF0000"/>
                <w:sz w:val="20"/>
                <w:szCs w:val="20"/>
              </w:rPr>
              <w:t>.</w:t>
            </w:r>
          </w:p>
          <w:p w14:paraId="69FC4CC7" w14:textId="77777777" w:rsidR="00103200" w:rsidRDefault="00103200"/>
        </w:tc>
      </w:tr>
      <w:tr w:rsidR="00103200" w14:paraId="123EC148" w14:textId="77777777">
        <w:tc>
          <w:tcPr>
            <w:tcW w:w="6912" w:type="dxa"/>
            <w:gridSpan w:val="2"/>
          </w:tcPr>
          <w:p w14:paraId="00CC3551" w14:textId="77777777" w:rsidR="00103200" w:rsidRDefault="00A36B89">
            <w:pPr>
              <w:rPr>
                <w:b/>
              </w:rPr>
            </w:pPr>
            <w:r>
              <w:rPr>
                <w:b/>
              </w:rPr>
              <w:t>Summative assessment tasks, including assessment criteria:</w:t>
            </w:r>
          </w:p>
        </w:tc>
        <w:tc>
          <w:tcPr>
            <w:tcW w:w="7498" w:type="dxa"/>
          </w:tcPr>
          <w:p w14:paraId="35261D4C" w14:textId="77777777" w:rsidR="00103200" w:rsidRDefault="00A36B89">
            <w:pPr>
              <w:rPr>
                <w:highlight w:val="yellow"/>
              </w:rPr>
            </w:pPr>
            <w:proofErr w:type="spellStart"/>
            <w:r>
              <w:rPr>
                <w:b/>
              </w:rPr>
              <w:t>environmetalEvidence</w:t>
            </w:r>
            <w:proofErr w:type="spellEnd"/>
            <w:r>
              <w:rPr>
                <w:b/>
              </w:rPr>
              <w:t xml:space="preserve"> of summative assessment task strands for </w:t>
            </w:r>
            <w:proofErr w:type="spellStart"/>
            <w:r>
              <w:rPr>
                <w:b/>
              </w:rPr>
              <w:t>eAssessment</w:t>
            </w:r>
            <w:proofErr w:type="spellEnd"/>
            <w:r>
              <w:rPr>
                <w:b/>
              </w:rPr>
              <w:t>:</w:t>
            </w:r>
          </w:p>
        </w:tc>
      </w:tr>
      <w:tr w:rsidR="00103200" w14:paraId="00592E0C" w14:textId="77777777">
        <w:tc>
          <w:tcPr>
            <w:tcW w:w="6912" w:type="dxa"/>
            <w:gridSpan w:val="2"/>
          </w:tcPr>
          <w:p w14:paraId="0C89AFE1" w14:textId="77777777" w:rsidR="00103200" w:rsidRDefault="00A36B89">
            <w:pPr>
              <w:rPr>
                <w:b/>
              </w:rPr>
            </w:pPr>
            <w:r>
              <w:rPr>
                <w:b/>
              </w:rPr>
              <w:t>Task 1 – Presentation (Criteria A and D)</w:t>
            </w:r>
          </w:p>
          <w:p w14:paraId="192CF5DD" w14:textId="77777777" w:rsidR="00103200" w:rsidRDefault="00A36B89">
            <w:r>
              <w:t>An individual research presentation using concepts and subject-specific terminology of:</w:t>
            </w:r>
          </w:p>
          <w:p w14:paraId="6CE0D412" w14:textId="77777777" w:rsidR="00103200" w:rsidRDefault="00A36B89">
            <w:pPr>
              <w:numPr>
                <w:ilvl w:val="0"/>
                <w:numId w:val="2"/>
              </w:numPr>
              <w:pBdr>
                <w:top w:val="nil"/>
                <w:left w:val="nil"/>
                <w:bottom w:val="nil"/>
                <w:right w:val="nil"/>
                <w:between w:val="nil"/>
              </w:pBdr>
              <w:contextualSpacing/>
            </w:pPr>
            <w:r>
              <w:rPr>
                <w:color w:val="000000"/>
              </w:rPr>
              <w:t xml:space="preserve">Art </w:t>
            </w:r>
            <w:r>
              <w:rPr>
                <w:b/>
                <w:color w:val="000000"/>
              </w:rPr>
              <w:t xml:space="preserve">that highlights a world issue, provokes thought and/or raises awareness </w:t>
            </w:r>
            <w:r>
              <w:rPr>
                <w:color w:val="000000"/>
              </w:rPr>
              <w:t>including research about the artist and how their art impacted the world at the time (its context).</w:t>
            </w:r>
          </w:p>
          <w:p w14:paraId="0834A241" w14:textId="77777777" w:rsidR="00103200" w:rsidRDefault="00A36B89">
            <w:pPr>
              <w:numPr>
                <w:ilvl w:val="0"/>
                <w:numId w:val="2"/>
              </w:numPr>
              <w:pBdr>
                <w:top w:val="nil"/>
                <w:left w:val="nil"/>
                <w:bottom w:val="nil"/>
                <w:right w:val="nil"/>
                <w:between w:val="nil"/>
              </w:pBdr>
              <w:contextualSpacing/>
            </w:pPr>
            <w:r>
              <w:rPr>
                <w:color w:val="000000"/>
              </w:rPr>
              <w:t xml:space="preserve">The critical analysis of </w:t>
            </w:r>
            <w:r>
              <w:rPr>
                <w:i/>
                <w:color w:val="000000"/>
              </w:rPr>
              <w:t>one or two</w:t>
            </w:r>
            <w:r>
              <w:rPr>
                <w:color w:val="000000"/>
              </w:rPr>
              <w:t xml:space="preserve"> examples of this art form. </w:t>
            </w:r>
          </w:p>
        </w:tc>
        <w:tc>
          <w:tcPr>
            <w:tcW w:w="7498" w:type="dxa"/>
          </w:tcPr>
          <w:p w14:paraId="66413C1A" w14:textId="77777777" w:rsidR="00103200" w:rsidRDefault="00A36B89">
            <w:r>
              <w:t xml:space="preserve">The </w:t>
            </w:r>
            <w:r>
              <w:rPr>
                <w:b/>
              </w:rPr>
              <w:t>presentation</w:t>
            </w:r>
            <w:r>
              <w:t xml:space="preserve"> will demonstrate the student’s:</w:t>
            </w:r>
          </w:p>
          <w:p w14:paraId="6FAB9CE4" w14:textId="77777777" w:rsidR="00103200" w:rsidRDefault="00A36B89">
            <w:pPr>
              <w:numPr>
                <w:ilvl w:val="0"/>
                <w:numId w:val="7"/>
              </w:numPr>
              <w:pBdr>
                <w:top w:val="nil"/>
                <w:left w:val="nil"/>
                <w:bottom w:val="nil"/>
                <w:right w:val="nil"/>
                <w:between w:val="nil"/>
              </w:pBdr>
              <w:contextualSpacing/>
            </w:pPr>
            <w:r>
              <w:rPr>
                <w:color w:val="000000"/>
              </w:rPr>
              <w:t xml:space="preserve">Knowledge and understanding of the </w:t>
            </w:r>
            <w:r>
              <w:rPr>
                <w:b/>
                <w:color w:val="000000"/>
              </w:rPr>
              <w:t>art work</w:t>
            </w:r>
            <w:r>
              <w:rPr>
                <w:b/>
                <w:color w:val="000000"/>
              </w:rPr>
              <w:t>(s) and how it (they) highlight(</w:t>
            </w:r>
            <w:proofErr w:type="spellStart"/>
            <w:r>
              <w:rPr>
                <w:b/>
                <w:color w:val="000000"/>
              </w:rPr>
              <w:t>s</w:t>
            </w:r>
            <w:proofErr w:type="spellEnd"/>
            <w:r>
              <w:rPr>
                <w:b/>
                <w:color w:val="000000"/>
              </w:rPr>
              <w:t>) a world issue, provokes thought and/or raises awareness,</w:t>
            </w:r>
            <w:r>
              <w:rPr>
                <w:color w:val="000000"/>
              </w:rPr>
              <w:t xml:space="preserve"> including a thorough analysis and perceptive interpretation of their research. (Ai and </w:t>
            </w:r>
            <w:proofErr w:type="spellStart"/>
            <w:r>
              <w:rPr>
                <w:color w:val="000000"/>
              </w:rPr>
              <w:t>Aii</w:t>
            </w:r>
            <w:proofErr w:type="spellEnd"/>
            <w:r>
              <w:rPr>
                <w:color w:val="000000"/>
              </w:rPr>
              <w:t>)</w:t>
            </w:r>
          </w:p>
          <w:p w14:paraId="25AEC2CD" w14:textId="77777777" w:rsidR="00103200" w:rsidRDefault="00A36B89">
            <w:pPr>
              <w:numPr>
                <w:ilvl w:val="0"/>
                <w:numId w:val="7"/>
              </w:numPr>
              <w:pBdr>
                <w:top w:val="nil"/>
                <w:left w:val="nil"/>
                <w:bottom w:val="nil"/>
                <w:right w:val="nil"/>
                <w:between w:val="nil"/>
              </w:pBdr>
              <w:contextualSpacing/>
            </w:pPr>
            <w:r>
              <w:rPr>
                <w:color w:val="000000"/>
              </w:rPr>
              <w:t>Ability to present a detailed, insightful critique of the artwork(s) chosen. (</w:t>
            </w:r>
            <w:proofErr w:type="spellStart"/>
            <w:r>
              <w:rPr>
                <w:color w:val="000000"/>
              </w:rPr>
              <w:t>Diii</w:t>
            </w:r>
            <w:proofErr w:type="spellEnd"/>
            <w:r>
              <w:rPr>
                <w:color w:val="000000"/>
              </w:rPr>
              <w:t>)</w:t>
            </w:r>
          </w:p>
          <w:p w14:paraId="3C740292" w14:textId="77777777" w:rsidR="00103200" w:rsidRDefault="00103200">
            <w:pPr>
              <w:pBdr>
                <w:top w:val="nil"/>
                <w:left w:val="nil"/>
                <w:bottom w:val="nil"/>
                <w:right w:val="nil"/>
                <w:between w:val="nil"/>
              </w:pBdr>
              <w:ind w:left="360" w:hanging="720"/>
              <w:rPr>
                <w:color w:val="000000"/>
              </w:rPr>
            </w:pPr>
          </w:p>
          <w:p w14:paraId="49937B8C" w14:textId="77777777" w:rsidR="00890481" w:rsidRDefault="00A36B89">
            <w:pPr>
              <w:pBdr>
                <w:top w:val="nil"/>
                <w:left w:val="nil"/>
                <w:bottom w:val="nil"/>
                <w:right w:val="nil"/>
                <w:between w:val="nil"/>
              </w:pBdr>
              <w:ind w:hanging="720"/>
              <w:rPr>
                <w:i/>
                <w:color w:val="000000"/>
              </w:rPr>
            </w:pPr>
            <w:r>
              <w:rPr>
                <w:color w:val="000000"/>
              </w:rPr>
              <w:t>(</w:t>
            </w:r>
            <w:r>
              <w:rPr>
                <w:b/>
                <w:i/>
                <w:color w:val="000000"/>
              </w:rPr>
              <w:t>Please note:</w:t>
            </w:r>
            <w:r>
              <w:rPr>
                <w:color w:val="000000"/>
              </w:rPr>
              <w:t xml:space="preserve">  </w:t>
            </w:r>
            <w:r>
              <w:rPr>
                <w:i/>
                <w:color w:val="000000"/>
              </w:rPr>
              <w:t>whilst the student will discuss a selected world issue, their research must be focused on the context of the artwork/artist and HOW their art highlighted th</w:t>
            </w:r>
            <w:r>
              <w:rPr>
                <w:i/>
                <w:color w:val="000000"/>
              </w:rPr>
              <w:t xml:space="preserve">e world issue, provoked thought and/or raised awareness.) </w:t>
            </w:r>
          </w:p>
          <w:p w14:paraId="39F781E7" w14:textId="77777777" w:rsidR="00103200" w:rsidRDefault="00A36B89" w:rsidP="00890481">
            <w:pPr>
              <w:pBdr>
                <w:top w:val="nil"/>
                <w:left w:val="nil"/>
                <w:bottom w:val="nil"/>
                <w:right w:val="nil"/>
                <w:between w:val="nil"/>
              </w:pBdr>
              <w:rPr>
                <w:i/>
                <w:color w:val="FF0000"/>
              </w:rPr>
            </w:pPr>
            <w:r>
              <w:rPr>
                <w:i/>
                <w:color w:val="FF0000"/>
              </w:rPr>
              <w:t>Function and purpose more than formal qualities - or only how the formal qualities contribute to the function and purp</w:t>
            </w:r>
            <w:r>
              <w:rPr>
                <w:i/>
                <w:color w:val="FF0000"/>
              </w:rPr>
              <w:t>ose.</w:t>
            </w:r>
          </w:p>
          <w:p w14:paraId="673F3ECD" w14:textId="77777777" w:rsidR="00103200" w:rsidRDefault="00A36B89" w:rsidP="00890481">
            <w:pPr>
              <w:pBdr>
                <w:top w:val="nil"/>
                <w:left w:val="nil"/>
                <w:bottom w:val="nil"/>
                <w:right w:val="nil"/>
                <w:between w:val="nil"/>
              </w:pBdr>
              <w:ind w:hanging="720"/>
              <w:rPr>
                <w:i/>
              </w:rPr>
            </w:pPr>
            <w:proofErr w:type="spellStart"/>
            <w:r>
              <w:rPr>
                <w:i/>
                <w:color w:val="FF0000"/>
              </w:rPr>
              <w:t>bbbbb</w:t>
            </w:r>
            <w:proofErr w:type="spellEnd"/>
            <w:r>
              <w:rPr>
                <w:i/>
                <w:color w:val="FF0000"/>
              </w:rPr>
              <w:t xml:space="preserve"> </w:t>
            </w:r>
          </w:p>
        </w:tc>
      </w:tr>
      <w:tr w:rsidR="00103200" w14:paraId="4B51795D" w14:textId="77777777">
        <w:tc>
          <w:tcPr>
            <w:tcW w:w="6912" w:type="dxa"/>
            <w:gridSpan w:val="2"/>
          </w:tcPr>
          <w:p w14:paraId="7848213A" w14:textId="77777777" w:rsidR="00103200" w:rsidRDefault="00A36B89">
            <w:pPr>
              <w:rPr>
                <w:b/>
              </w:rPr>
            </w:pPr>
            <w:r>
              <w:rPr>
                <w:b/>
              </w:rPr>
              <w:t>Task 2 – Development (Criteria B and C)</w:t>
            </w:r>
          </w:p>
          <w:p w14:paraId="022FA7FC" w14:textId="77777777" w:rsidR="00103200" w:rsidRDefault="00A36B89">
            <w:r>
              <w:t>A selection of process journal extracts to show:</w:t>
            </w:r>
          </w:p>
          <w:p w14:paraId="794C1E6C" w14:textId="77777777" w:rsidR="00103200" w:rsidRDefault="00A36B89">
            <w:pPr>
              <w:numPr>
                <w:ilvl w:val="0"/>
                <w:numId w:val="10"/>
              </w:numPr>
              <w:pBdr>
                <w:top w:val="nil"/>
                <w:left w:val="nil"/>
                <w:bottom w:val="nil"/>
                <w:right w:val="nil"/>
                <w:between w:val="nil"/>
              </w:pBdr>
              <w:contextualSpacing/>
            </w:pPr>
            <w:r>
              <w:rPr>
                <w:color w:val="000000"/>
              </w:rPr>
              <w:t>The development of the student’s artistic intention.</w:t>
            </w:r>
          </w:p>
          <w:p w14:paraId="7838180F" w14:textId="77777777" w:rsidR="00103200" w:rsidRDefault="00A36B89">
            <w:pPr>
              <w:numPr>
                <w:ilvl w:val="0"/>
                <w:numId w:val="10"/>
              </w:numPr>
              <w:pBdr>
                <w:top w:val="nil"/>
                <w:left w:val="nil"/>
                <w:bottom w:val="nil"/>
                <w:right w:val="nil"/>
                <w:between w:val="nil"/>
              </w:pBdr>
              <w:contextualSpacing/>
            </w:pPr>
            <w:r>
              <w:rPr>
                <w:color w:val="000000"/>
              </w:rPr>
              <w:lastRenderedPageBreak/>
              <w:t>The exploration of artistic ideas.</w:t>
            </w:r>
          </w:p>
          <w:p w14:paraId="1AFFEDEA" w14:textId="77777777" w:rsidR="00103200" w:rsidRDefault="00A36B89">
            <w:pPr>
              <w:numPr>
                <w:ilvl w:val="0"/>
                <w:numId w:val="10"/>
              </w:numPr>
              <w:pBdr>
                <w:top w:val="nil"/>
                <w:left w:val="nil"/>
                <w:bottom w:val="nil"/>
                <w:right w:val="nil"/>
                <w:between w:val="nil"/>
              </w:pBdr>
              <w:contextualSpacing/>
            </w:pPr>
            <w:r>
              <w:rPr>
                <w:color w:val="000000"/>
              </w:rPr>
              <w:t xml:space="preserve">A minimum of </w:t>
            </w:r>
            <w:r>
              <w:rPr>
                <w:b/>
                <w:color w:val="000000"/>
              </w:rPr>
              <w:t>three</w:t>
            </w:r>
            <w:r>
              <w:rPr>
                <w:color w:val="000000"/>
              </w:rPr>
              <w:t xml:space="preserve"> examples of </w:t>
            </w:r>
            <w:r>
              <w:rPr>
                <w:b/>
                <w:color w:val="000000"/>
              </w:rPr>
              <w:t>skills</w:t>
            </w:r>
            <w:r>
              <w:rPr>
                <w:color w:val="000000"/>
              </w:rPr>
              <w:t xml:space="preserve"> </w:t>
            </w:r>
            <w:r>
              <w:rPr>
                <w:b/>
                <w:color w:val="000000"/>
              </w:rPr>
              <w:t>and techniques</w:t>
            </w:r>
            <w:r>
              <w:rPr>
                <w:color w:val="000000"/>
              </w:rPr>
              <w:t xml:space="preserve"> acquired and developed to show the progression of work.</w:t>
            </w:r>
          </w:p>
          <w:p w14:paraId="6756E43A" w14:textId="77777777" w:rsidR="00103200" w:rsidRDefault="00103200">
            <w:pPr>
              <w:pBdr>
                <w:top w:val="nil"/>
                <w:left w:val="nil"/>
                <w:bottom w:val="nil"/>
                <w:right w:val="nil"/>
                <w:between w:val="nil"/>
              </w:pBdr>
              <w:ind w:left="360" w:hanging="720"/>
              <w:rPr>
                <w:b/>
                <w:color w:val="000000"/>
              </w:rPr>
            </w:pPr>
          </w:p>
        </w:tc>
        <w:tc>
          <w:tcPr>
            <w:tcW w:w="7498" w:type="dxa"/>
          </w:tcPr>
          <w:p w14:paraId="0B7E6415" w14:textId="77777777" w:rsidR="00103200" w:rsidRDefault="00A36B89">
            <w:r>
              <w:lastRenderedPageBreak/>
              <w:t xml:space="preserve">The </w:t>
            </w:r>
            <w:r>
              <w:rPr>
                <w:b/>
              </w:rPr>
              <w:t xml:space="preserve">development </w:t>
            </w:r>
            <w:r>
              <w:t xml:space="preserve">evidence will enable students to demonstrate: </w:t>
            </w:r>
          </w:p>
          <w:p w14:paraId="0AD23965" w14:textId="77777777" w:rsidR="00103200" w:rsidRDefault="00A36B89">
            <w:pPr>
              <w:numPr>
                <w:ilvl w:val="0"/>
                <w:numId w:val="8"/>
              </w:numPr>
              <w:pBdr>
                <w:top w:val="nil"/>
                <w:left w:val="nil"/>
                <w:bottom w:val="nil"/>
                <w:right w:val="nil"/>
                <w:between w:val="nil"/>
              </w:pBdr>
              <w:contextualSpacing/>
            </w:pPr>
            <w:r>
              <w:rPr>
                <w:color w:val="000000"/>
              </w:rPr>
              <w:t xml:space="preserve">detailed explanation of the intended outcome </w:t>
            </w:r>
            <w:r>
              <w:rPr>
                <w:i/>
                <w:color w:val="000000"/>
              </w:rPr>
              <w:t xml:space="preserve">(the artistic intention which should be feasible, clear, imaginative) </w:t>
            </w:r>
            <w:r>
              <w:rPr>
                <w:color w:val="000000"/>
              </w:rPr>
              <w:t xml:space="preserve">and its connection with the </w:t>
            </w:r>
            <w:r>
              <w:rPr>
                <w:color w:val="000000"/>
              </w:rPr>
              <w:lastRenderedPageBreak/>
              <w:t>statement of inquiry (Ci)</w:t>
            </w:r>
          </w:p>
          <w:p w14:paraId="3DF0A145" w14:textId="77777777" w:rsidR="00103200" w:rsidRDefault="00A36B89">
            <w:pPr>
              <w:numPr>
                <w:ilvl w:val="0"/>
                <w:numId w:val="8"/>
              </w:numPr>
              <w:pBdr>
                <w:top w:val="nil"/>
                <w:left w:val="nil"/>
                <w:bottom w:val="nil"/>
                <w:right w:val="nil"/>
                <w:between w:val="nil"/>
              </w:pBdr>
              <w:contextualSpacing/>
            </w:pPr>
            <w:r>
              <w:rPr>
                <w:color w:val="000000"/>
              </w:rPr>
              <w:t>exploration of ideas to realize the student’s artistic intention (</w:t>
            </w:r>
            <w:proofErr w:type="spellStart"/>
            <w:r>
              <w:rPr>
                <w:color w:val="000000"/>
              </w:rPr>
              <w:t>Ciii</w:t>
            </w:r>
            <w:proofErr w:type="spellEnd"/>
            <w:r>
              <w:rPr>
                <w:color w:val="000000"/>
              </w:rPr>
              <w:t>)</w:t>
            </w:r>
          </w:p>
          <w:p w14:paraId="5367BC24" w14:textId="77777777" w:rsidR="00103200" w:rsidRDefault="00A36B89">
            <w:pPr>
              <w:numPr>
                <w:ilvl w:val="0"/>
                <w:numId w:val="8"/>
              </w:numPr>
              <w:pBdr>
                <w:top w:val="nil"/>
                <w:left w:val="nil"/>
                <w:bottom w:val="nil"/>
                <w:right w:val="nil"/>
                <w:between w:val="nil"/>
              </w:pBdr>
              <w:contextualSpacing/>
            </w:pPr>
            <w:r>
              <w:rPr>
                <w:color w:val="000000"/>
              </w:rPr>
              <w:t>the acquisition and development of skills and techniques used to realize the student’s artistic intention.  (Bi)</w:t>
            </w:r>
          </w:p>
          <w:p w14:paraId="4DA99661" w14:textId="77777777" w:rsidR="00103200" w:rsidRDefault="00103200">
            <w:pPr>
              <w:pBdr>
                <w:top w:val="nil"/>
                <w:left w:val="nil"/>
                <w:bottom w:val="nil"/>
                <w:right w:val="nil"/>
                <w:between w:val="nil"/>
              </w:pBdr>
              <w:ind w:left="770" w:hanging="720"/>
              <w:rPr>
                <w:color w:val="000000"/>
              </w:rPr>
            </w:pPr>
          </w:p>
          <w:p w14:paraId="7DFAF741" w14:textId="77777777" w:rsidR="00103200" w:rsidRDefault="00A36B89">
            <w:pPr>
              <w:pBdr>
                <w:top w:val="nil"/>
                <w:left w:val="nil"/>
                <w:bottom w:val="nil"/>
                <w:right w:val="nil"/>
                <w:between w:val="nil"/>
              </w:pBdr>
              <w:ind w:hanging="720"/>
              <w:rPr>
                <w:color w:val="000000"/>
              </w:rPr>
            </w:pPr>
            <w:r>
              <w:rPr>
                <w:i/>
                <w:color w:val="000000"/>
              </w:rPr>
              <w:t>(</w:t>
            </w:r>
            <w:r>
              <w:rPr>
                <w:b/>
                <w:i/>
                <w:color w:val="000000"/>
              </w:rPr>
              <w:t>Please note:</w:t>
            </w:r>
            <w:r>
              <w:rPr>
                <w:i/>
                <w:color w:val="000000"/>
              </w:rPr>
              <w:t xml:space="preserve"> For performance-based tasks student evidence will be sho</w:t>
            </w:r>
            <w:r>
              <w:rPr>
                <w:i/>
                <w:color w:val="000000"/>
              </w:rPr>
              <w:t>wn through audio or video recordings.  The three individual examples may be connected and uploaded as one file along with the realized artwork evidence.)</w:t>
            </w:r>
          </w:p>
          <w:p w14:paraId="1FEC67A9" w14:textId="77777777" w:rsidR="00103200" w:rsidRDefault="00103200"/>
        </w:tc>
      </w:tr>
      <w:tr w:rsidR="00103200" w14:paraId="79DC0F8A" w14:textId="77777777">
        <w:tc>
          <w:tcPr>
            <w:tcW w:w="6912" w:type="dxa"/>
            <w:gridSpan w:val="2"/>
          </w:tcPr>
          <w:p w14:paraId="0FA9BCC1" w14:textId="77777777" w:rsidR="00103200" w:rsidRDefault="00A36B89">
            <w:pPr>
              <w:rPr>
                <w:b/>
              </w:rPr>
            </w:pPr>
            <w:r>
              <w:rPr>
                <w:b/>
              </w:rPr>
              <w:lastRenderedPageBreak/>
              <w:t>Task 3 – Outcome (Criterion B)</w:t>
            </w:r>
          </w:p>
          <w:p w14:paraId="7DBAF507" w14:textId="77777777" w:rsidR="00103200" w:rsidRDefault="00103200">
            <w:pPr>
              <w:rPr>
                <w:b/>
              </w:rPr>
            </w:pPr>
          </w:p>
          <w:p w14:paraId="0857013C" w14:textId="77777777" w:rsidR="00103200" w:rsidRDefault="00A36B89">
            <w:pPr>
              <w:rPr>
                <w:b/>
              </w:rPr>
            </w:pPr>
            <w:r>
              <w:rPr>
                <w:b/>
              </w:rPr>
              <w:t>Product:</w:t>
            </w:r>
            <w:r>
              <w:t xml:space="preserve">  The student’s artwork performed or presented:</w:t>
            </w:r>
          </w:p>
          <w:p w14:paraId="0CD71FA9" w14:textId="77777777" w:rsidR="00103200" w:rsidRDefault="00A36B89">
            <w:pPr>
              <w:numPr>
                <w:ilvl w:val="0"/>
                <w:numId w:val="1"/>
              </w:numPr>
              <w:pBdr>
                <w:top w:val="nil"/>
                <w:left w:val="nil"/>
                <w:bottom w:val="nil"/>
                <w:right w:val="nil"/>
                <w:between w:val="nil"/>
              </w:pBdr>
              <w:contextualSpacing/>
            </w:pPr>
            <w:r>
              <w:rPr>
                <w:color w:val="000000"/>
              </w:rPr>
              <w:t xml:space="preserve">An original artwork </w:t>
            </w:r>
            <w:r>
              <w:rPr>
                <w:b/>
                <w:color w:val="000000"/>
              </w:rPr>
              <w:t>that highlights a world issue, provokes thought and/or raises awareness.</w:t>
            </w:r>
          </w:p>
          <w:p w14:paraId="33E64719" w14:textId="77777777" w:rsidR="00103200" w:rsidRDefault="00A36B89">
            <w:pPr>
              <w:rPr>
                <w:b/>
              </w:rPr>
            </w:pPr>
            <w:r>
              <w:rPr>
                <w:b/>
              </w:rPr>
              <w:t xml:space="preserve"> </w:t>
            </w:r>
          </w:p>
        </w:tc>
        <w:tc>
          <w:tcPr>
            <w:tcW w:w="7498" w:type="dxa"/>
          </w:tcPr>
          <w:p w14:paraId="24426678" w14:textId="77777777" w:rsidR="00103200" w:rsidRDefault="00A36B89">
            <w:pPr>
              <w:pBdr>
                <w:top w:val="nil"/>
                <w:left w:val="nil"/>
                <w:bottom w:val="nil"/>
                <w:right w:val="nil"/>
                <w:between w:val="nil"/>
              </w:pBdr>
              <w:ind w:hanging="720"/>
              <w:rPr>
                <w:color w:val="000000"/>
              </w:rPr>
            </w:pPr>
            <w:r>
              <w:rPr>
                <w:color w:val="000000"/>
              </w:rPr>
              <w:t>The student will present evidence of their outcome:</w:t>
            </w:r>
          </w:p>
          <w:p w14:paraId="2261E203" w14:textId="77777777" w:rsidR="00103200" w:rsidRDefault="00103200"/>
          <w:p w14:paraId="20284D75" w14:textId="77777777" w:rsidR="00103200" w:rsidRDefault="00A36B89">
            <w:pPr>
              <w:numPr>
                <w:ilvl w:val="0"/>
                <w:numId w:val="9"/>
              </w:numPr>
              <w:pBdr>
                <w:top w:val="nil"/>
                <w:left w:val="nil"/>
                <w:bottom w:val="nil"/>
                <w:right w:val="nil"/>
                <w:between w:val="nil"/>
              </w:pBdr>
              <w:contextualSpacing/>
            </w:pPr>
            <w:r>
              <w:rPr>
                <w:color w:val="000000"/>
              </w:rPr>
              <w:t>the realized artwork which demonstrates the application of skills and techniques acquired. (</w:t>
            </w:r>
            <w:proofErr w:type="spellStart"/>
            <w:r>
              <w:rPr>
                <w:color w:val="000000"/>
              </w:rPr>
              <w:t>Bii</w:t>
            </w:r>
            <w:proofErr w:type="spellEnd"/>
            <w:r>
              <w:rPr>
                <w:color w:val="000000"/>
              </w:rPr>
              <w:t xml:space="preserve">) </w:t>
            </w:r>
          </w:p>
          <w:p w14:paraId="4530361B" w14:textId="77777777" w:rsidR="00103200" w:rsidRDefault="00103200">
            <w:pPr>
              <w:pBdr>
                <w:top w:val="nil"/>
                <w:left w:val="nil"/>
                <w:bottom w:val="nil"/>
                <w:right w:val="nil"/>
                <w:between w:val="nil"/>
              </w:pBdr>
              <w:ind w:left="360" w:hanging="720"/>
              <w:rPr>
                <w:color w:val="000000"/>
              </w:rPr>
            </w:pPr>
          </w:p>
          <w:p w14:paraId="659870EA" w14:textId="77777777" w:rsidR="00103200" w:rsidRDefault="00A36B89">
            <w:r>
              <w:rPr>
                <w:i/>
              </w:rPr>
              <w:t>(</w:t>
            </w:r>
            <w:r>
              <w:rPr>
                <w:b/>
                <w:i/>
              </w:rPr>
              <w:t>Please note:</w:t>
            </w:r>
            <w:r>
              <w:rPr>
                <w:i/>
              </w:rPr>
              <w:t xml:space="preserve"> It may be necessary for some subject disciplines to select a portion of the realized artwork consistent with the page and/or recording limits.)</w:t>
            </w:r>
            <w:r>
              <w:t xml:space="preserve"> </w:t>
            </w:r>
          </w:p>
          <w:p w14:paraId="2430A94F" w14:textId="77777777" w:rsidR="00103200" w:rsidRDefault="00103200">
            <w:pPr>
              <w:pBdr>
                <w:top w:val="nil"/>
                <w:left w:val="nil"/>
                <w:bottom w:val="nil"/>
                <w:right w:val="nil"/>
                <w:between w:val="nil"/>
              </w:pBdr>
              <w:ind w:left="360" w:hanging="720"/>
              <w:rPr>
                <w:color w:val="000000"/>
              </w:rPr>
            </w:pPr>
          </w:p>
        </w:tc>
      </w:tr>
      <w:tr w:rsidR="00103200" w14:paraId="68F8BDDD" w14:textId="77777777">
        <w:tc>
          <w:tcPr>
            <w:tcW w:w="6912" w:type="dxa"/>
            <w:gridSpan w:val="2"/>
          </w:tcPr>
          <w:p w14:paraId="0A4D2B28" w14:textId="77777777" w:rsidR="00103200" w:rsidRDefault="00A36B89">
            <w:pPr>
              <w:rPr>
                <w:b/>
              </w:rPr>
            </w:pPr>
            <w:r>
              <w:rPr>
                <w:b/>
              </w:rPr>
              <w:t>Task 4 – Commentary (Criterion D)</w:t>
            </w:r>
          </w:p>
          <w:p w14:paraId="4D7D411F" w14:textId="77777777" w:rsidR="00103200" w:rsidRDefault="00A36B89">
            <w:r>
              <w:t xml:space="preserve">A </w:t>
            </w:r>
            <w:proofErr w:type="gramStart"/>
            <w:r>
              <w:t>commentary  that</w:t>
            </w:r>
            <w:proofErr w:type="gramEnd"/>
            <w:r>
              <w:t xml:space="preserve"> includes:</w:t>
            </w:r>
          </w:p>
          <w:p w14:paraId="593826D0" w14:textId="77777777" w:rsidR="00103200" w:rsidRDefault="00A36B89">
            <w:pPr>
              <w:numPr>
                <w:ilvl w:val="0"/>
                <w:numId w:val="4"/>
              </w:numPr>
              <w:pBdr>
                <w:top w:val="nil"/>
                <w:left w:val="nil"/>
                <w:bottom w:val="nil"/>
                <w:right w:val="nil"/>
                <w:between w:val="nil"/>
              </w:pBdr>
              <w:contextualSpacing/>
            </w:pPr>
            <w:r>
              <w:rPr>
                <w:color w:val="000000"/>
              </w:rPr>
              <w:t>Evidence of the student’s ability to construct meaning and transfer learning into their artwork.</w:t>
            </w:r>
          </w:p>
          <w:p w14:paraId="5A35F09F" w14:textId="77777777" w:rsidR="00103200" w:rsidRDefault="00A36B89">
            <w:pPr>
              <w:numPr>
                <w:ilvl w:val="0"/>
                <w:numId w:val="4"/>
              </w:numPr>
              <w:pBdr>
                <w:top w:val="nil"/>
                <w:left w:val="nil"/>
                <w:bottom w:val="nil"/>
                <w:right w:val="nil"/>
                <w:between w:val="nil"/>
              </w:pBdr>
              <w:contextualSpacing/>
            </w:pPr>
            <w:r>
              <w:rPr>
                <w:color w:val="000000"/>
              </w:rPr>
              <w:t xml:space="preserve">A critique of the student’s own artwork including its ability to </w:t>
            </w:r>
            <w:r>
              <w:rPr>
                <w:b/>
                <w:color w:val="000000"/>
              </w:rPr>
              <w:t>highlight a world issue, provoke thought and/or raise awareness</w:t>
            </w:r>
            <w:r>
              <w:rPr>
                <w:color w:val="000000"/>
              </w:rPr>
              <w:t>.</w:t>
            </w:r>
          </w:p>
        </w:tc>
        <w:tc>
          <w:tcPr>
            <w:tcW w:w="7498" w:type="dxa"/>
          </w:tcPr>
          <w:p w14:paraId="625CF5A7" w14:textId="77777777" w:rsidR="00103200" w:rsidRDefault="00A36B89">
            <w:r>
              <w:t xml:space="preserve">The </w:t>
            </w:r>
            <w:r>
              <w:rPr>
                <w:b/>
              </w:rPr>
              <w:t>commentary</w:t>
            </w:r>
            <w:r>
              <w:t xml:space="preserve"> will enable st</w:t>
            </w:r>
            <w:r>
              <w:t>udents to:</w:t>
            </w:r>
          </w:p>
          <w:p w14:paraId="2348E51B" w14:textId="77777777" w:rsidR="00103200" w:rsidRDefault="00103200"/>
          <w:p w14:paraId="3E8A03B1" w14:textId="77777777" w:rsidR="00103200" w:rsidRDefault="00A36B89">
            <w:pPr>
              <w:numPr>
                <w:ilvl w:val="0"/>
                <w:numId w:val="5"/>
              </w:numPr>
              <w:pBdr>
                <w:top w:val="nil"/>
                <w:left w:val="nil"/>
                <w:bottom w:val="nil"/>
                <w:right w:val="nil"/>
                <w:between w:val="nil"/>
              </w:pBdr>
              <w:contextualSpacing/>
            </w:pPr>
            <w:r>
              <w:rPr>
                <w:color w:val="000000"/>
              </w:rPr>
              <w:t>Construct meaningful connections between their outcome and the statement of inquiry. (Di)</w:t>
            </w:r>
          </w:p>
          <w:p w14:paraId="4FBC70B2" w14:textId="77777777" w:rsidR="00103200" w:rsidRDefault="00A36B89">
            <w:pPr>
              <w:numPr>
                <w:ilvl w:val="0"/>
                <w:numId w:val="5"/>
              </w:numPr>
              <w:pBdr>
                <w:top w:val="nil"/>
                <w:left w:val="nil"/>
                <w:bottom w:val="nil"/>
                <w:right w:val="nil"/>
                <w:between w:val="nil"/>
              </w:pBdr>
              <w:contextualSpacing/>
            </w:pPr>
            <w:r>
              <w:rPr>
                <w:color w:val="000000"/>
              </w:rPr>
              <w:t>Critically analyse their own artwork including its ability to</w:t>
            </w:r>
            <w:r>
              <w:rPr>
                <w:b/>
                <w:color w:val="000000"/>
              </w:rPr>
              <w:t xml:space="preserve"> highlight a world issue, provoke thought and/or raise awareness</w:t>
            </w:r>
            <w:r>
              <w:rPr>
                <w:color w:val="000000"/>
              </w:rPr>
              <w:t>. (</w:t>
            </w:r>
            <w:proofErr w:type="spellStart"/>
            <w:r>
              <w:rPr>
                <w:color w:val="000000"/>
              </w:rPr>
              <w:t>Diii</w:t>
            </w:r>
            <w:proofErr w:type="spellEnd"/>
            <w:r>
              <w:rPr>
                <w:color w:val="000000"/>
              </w:rPr>
              <w:t>)</w:t>
            </w:r>
          </w:p>
          <w:p w14:paraId="0B3C3CE0" w14:textId="77777777" w:rsidR="00103200" w:rsidRDefault="00103200">
            <w:pPr>
              <w:pBdr>
                <w:top w:val="nil"/>
                <w:left w:val="nil"/>
                <w:bottom w:val="nil"/>
                <w:right w:val="nil"/>
                <w:between w:val="nil"/>
              </w:pBdr>
              <w:ind w:left="360" w:hanging="720"/>
              <w:rPr>
                <w:color w:val="000000"/>
              </w:rPr>
            </w:pPr>
          </w:p>
          <w:p w14:paraId="20F8198B" w14:textId="77777777" w:rsidR="00103200" w:rsidRDefault="00103200"/>
        </w:tc>
      </w:tr>
    </w:tbl>
    <w:p w14:paraId="2998B55B" w14:textId="77777777" w:rsidR="00103200" w:rsidRDefault="00103200"/>
    <w:tbl>
      <w:tblPr>
        <w:tblStyle w:val="a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4"/>
      </w:tblGrid>
      <w:tr w:rsidR="00103200" w14:paraId="047FD651" w14:textId="77777777">
        <w:tc>
          <w:tcPr>
            <w:tcW w:w="14454" w:type="dxa"/>
          </w:tcPr>
          <w:p w14:paraId="62723761" w14:textId="77777777" w:rsidR="00103200" w:rsidRDefault="00A36B89">
            <w:pPr>
              <w:rPr>
                <w:b/>
              </w:rPr>
            </w:pPr>
            <w:r>
              <w:rPr>
                <w:b/>
              </w:rPr>
              <w:t>Resources</w:t>
            </w:r>
          </w:p>
          <w:p w14:paraId="52C35D7A" w14:textId="77777777" w:rsidR="00103200" w:rsidRDefault="00103200"/>
          <w:p w14:paraId="2BE5F7F9" w14:textId="77777777" w:rsidR="00103200" w:rsidRDefault="00A36B89">
            <w:r>
              <w:t>The following resources based on the global context are suggestions or starting points which may be used during the teaching of the unit.  The list is optional and for information.  It is neither prescribed nor exhaustive.  Schools should always satisfy th</w:t>
            </w:r>
            <w:r>
              <w:t>emselves that the content of any suggested resource is suitable for their own context.</w:t>
            </w:r>
          </w:p>
          <w:p w14:paraId="3066DF74" w14:textId="77777777" w:rsidR="00103200" w:rsidRDefault="00103200"/>
          <w:p w14:paraId="7597305E" w14:textId="77777777" w:rsidR="00103200" w:rsidRPr="00890481" w:rsidRDefault="00A36B89">
            <w:pPr>
              <w:rPr>
                <w:color w:val="FF0000"/>
                <w:sz w:val="36"/>
              </w:rPr>
            </w:pPr>
            <w:r w:rsidRPr="00890481">
              <w:rPr>
                <w:color w:val="FF0000"/>
                <w:sz w:val="36"/>
              </w:rPr>
              <w:lastRenderedPageBreak/>
              <w:t>Resources for identifying issues</w:t>
            </w:r>
          </w:p>
          <w:p w14:paraId="44276E13" w14:textId="77777777" w:rsidR="00103200" w:rsidRPr="00890481" w:rsidRDefault="00A36B89">
            <w:pPr>
              <w:rPr>
                <w:color w:val="FF0000"/>
                <w:sz w:val="36"/>
              </w:rPr>
            </w:pPr>
            <w:hyperlink r:id="rId7">
              <w:r w:rsidRPr="00890481">
                <w:rPr>
                  <w:color w:val="1155CC"/>
                  <w:sz w:val="36"/>
                  <w:u w:val="single"/>
                </w:rPr>
                <w:t>https://www.filmsforaction.org</w:t>
              </w:r>
            </w:hyperlink>
          </w:p>
          <w:p w14:paraId="37B6A658" w14:textId="77777777" w:rsidR="00103200" w:rsidRDefault="00103200">
            <w:pPr>
              <w:rPr>
                <w:color w:val="FF0000"/>
              </w:rPr>
            </w:pPr>
          </w:p>
          <w:p w14:paraId="751856D5" w14:textId="77777777" w:rsidR="00103200" w:rsidRDefault="00103200">
            <w:pPr>
              <w:rPr>
                <w:color w:val="FF0000"/>
              </w:rPr>
            </w:pPr>
            <w:bookmarkStart w:id="0" w:name="_GoBack"/>
            <w:bookmarkEnd w:id="0"/>
          </w:p>
          <w:p w14:paraId="41C8138D" w14:textId="77777777" w:rsidR="00103200" w:rsidRDefault="00A36B89">
            <w:pPr>
              <w:rPr>
                <w:color w:val="FF0000"/>
              </w:rPr>
            </w:pPr>
            <w:r>
              <w:rPr>
                <w:color w:val="FF0000"/>
              </w:rPr>
              <w:t>Issue relating to Gender:</w:t>
            </w:r>
          </w:p>
          <w:p w14:paraId="33A2F0E6" w14:textId="77777777" w:rsidR="00103200" w:rsidRDefault="00103200">
            <w:pPr>
              <w:rPr>
                <w:color w:val="FF0000"/>
              </w:rPr>
            </w:pPr>
          </w:p>
          <w:p w14:paraId="0D0077E2" w14:textId="77777777" w:rsidR="00103200" w:rsidRDefault="00A36B89">
            <w:pPr>
              <w:rPr>
                <w:color w:val="FF0000"/>
              </w:rPr>
            </w:pPr>
            <w:proofErr w:type="spellStart"/>
            <w:r>
              <w:rPr>
                <w:color w:val="FF0000"/>
              </w:rPr>
              <w:t>Barbera</w:t>
            </w:r>
            <w:proofErr w:type="spellEnd"/>
            <w:r>
              <w:rPr>
                <w:color w:val="FF0000"/>
              </w:rPr>
              <w:t xml:space="preserve"> Kruger</w:t>
            </w:r>
          </w:p>
          <w:p w14:paraId="6603C1C9" w14:textId="77777777" w:rsidR="00103200" w:rsidRDefault="00A36B89">
            <w:pPr>
              <w:rPr>
                <w:color w:val="FF0000"/>
              </w:rPr>
            </w:pPr>
            <w:hyperlink r:id="rId8">
              <w:r>
                <w:rPr>
                  <w:color w:val="1155CC"/>
                  <w:u w:val="single"/>
                </w:rPr>
                <w:t>http://www.barbarakruger.com</w:t>
              </w:r>
            </w:hyperlink>
          </w:p>
          <w:p w14:paraId="392E2E10" w14:textId="77777777" w:rsidR="00103200" w:rsidRDefault="00A36B89">
            <w:pPr>
              <w:rPr>
                <w:color w:val="FF0000"/>
              </w:rPr>
            </w:pPr>
            <w:proofErr w:type="spellStart"/>
            <w:r>
              <w:rPr>
                <w:color w:val="FF0000"/>
              </w:rPr>
              <w:t>Lalla</w:t>
            </w:r>
            <w:proofErr w:type="spellEnd"/>
            <w:r>
              <w:rPr>
                <w:color w:val="FF0000"/>
              </w:rPr>
              <w:t xml:space="preserve"> </w:t>
            </w:r>
            <w:proofErr w:type="spellStart"/>
            <w:r>
              <w:rPr>
                <w:color w:val="FF0000"/>
              </w:rPr>
              <w:t>Essaydi</w:t>
            </w:r>
            <w:proofErr w:type="spellEnd"/>
          </w:p>
          <w:p w14:paraId="3BA9E0D2" w14:textId="77777777" w:rsidR="00103200" w:rsidRDefault="00A36B89">
            <w:pPr>
              <w:rPr>
                <w:color w:val="FF0000"/>
              </w:rPr>
            </w:pPr>
            <w:hyperlink r:id="rId9">
              <w:r>
                <w:rPr>
                  <w:color w:val="1155CC"/>
                  <w:u w:val="single"/>
                </w:rPr>
                <w:t>http://lallaessaydi.com/3.html</w:t>
              </w:r>
            </w:hyperlink>
          </w:p>
          <w:p w14:paraId="7F22BD4A" w14:textId="77777777" w:rsidR="00103200" w:rsidRDefault="00A36B89">
            <w:pPr>
              <w:rPr>
                <w:color w:val="FF0000"/>
              </w:rPr>
            </w:pPr>
            <w:r>
              <w:rPr>
                <w:color w:val="FF0000"/>
              </w:rPr>
              <w:t xml:space="preserve">Shirin </w:t>
            </w:r>
            <w:proofErr w:type="spellStart"/>
            <w:r>
              <w:rPr>
                <w:color w:val="FF0000"/>
              </w:rPr>
              <w:t>Neshat</w:t>
            </w:r>
            <w:proofErr w:type="spellEnd"/>
          </w:p>
          <w:p w14:paraId="72C4BA63" w14:textId="77777777" w:rsidR="00103200" w:rsidRDefault="00A36B89">
            <w:pPr>
              <w:rPr>
                <w:color w:val="FF0000"/>
              </w:rPr>
            </w:pPr>
            <w:hyperlink r:id="rId10">
              <w:r>
                <w:rPr>
                  <w:color w:val="1155CC"/>
                  <w:u w:val="single"/>
                </w:rPr>
                <w:t>https://www.khanacademy.org/humanities/ap-art-history/global-contemporary/a/neshat-rebellious</w:t>
              </w:r>
            </w:hyperlink>
          </w:p>
          <w:p w14:paraId="002F6792" w14:textId="77777777" w:rsidR="00103200" w:rsidRDefault="00103200">
            <w:pPr>
              <w:rPr>
                <w:color w:val="FF0000"/>
              </w:rPr>
            </w:pPr>
          </w:p>
          <w:p w14:paraId="35A50C67" w14:textId="77777777" w:rsidR="00103200" w:rsidRDefault="00A36B89">
            <w:pPr>
              <w:rPr>
                <w:color w:val="FF0000"/>
              </w:rPr>
            </w:pPr>
            <w:r>
              <w:rPr>
                <w:color w:val="FF0000"/>
              </w:rPr>
              <w:t>Guerrilla Girls</w:t>
            </w:r>
          </w:p>
          <w:p w14:paraId="17D9A663" w14:textId="77777777" w:rsidR="00103200" w:rsidRDefault="00A36B89">
            <w:hyperlink r:id="rId11">
              <w:r>
                <w:rPr>
                  <w:color w:val="1155CC"/>
                  <w:u w:val="single"/>
                </w:rPr>
                <w:t>https://www.nga.gov/collection/art-object-page.139856.html</w:t>
              </w:r>
            </w:hyperlink>
          </w:p>
          <w:p w14:paraId="13D0D319" w14:textId="77777777" w:rsidR="00103200" w:rsidRDefault="00A36B89">
            <w:hyperlink r:id="rId12">
              <w:r>
                <w:rPr>
                  <w:color w:val="1155CC"/>
                  <w:u w:val="single"/>
                </w:rPr>
                <w:t>https://www.guerrillagirls.com</w:t>
              </w:r>
            </w:hyperlink>
          </w:p>
          <w:p w14:paraId="4D3F2339" w14:textId="77777777" w:rsidR="00103200" w:rsidRDefault="00103200"/>
          <w:p w14:paraId="0A3723F1" w14:textId="77777777" w:rsidR="00103200" w:rsidRDefault="00A36B89">
            <w:pPr>
              <w:rPr>
                <w:color w:val="FF0000"/>
              </w:rPr>
            </w:pPr>
            <w:r>
              <w:rPr>
                <w:color w:val="FF0000"/>
              </w:rPr>
              <w:t>Issue relating to conflict:</w:t>
            </w:r>
          </w:p>
          <w:p w14:paraId="006A8D0D" w14:textId="77777777" w:rsidR="00103200" w:rsidRDefault="00A36B89">
            <w:pPr>
              <w:rPr>
                <w:color w:val="FF0000"/>
              </w:rPr>
            </w:pPr>
            <w:r>
              <w:rPr>
                <w:color w:val="FF0000"/>
              </w:rPr>
              <w:t xml:space="preserve">Picasso </w:t>
            </w:r>
          </w:p>
          <w:p w14:paraId="12B1DD8E" w14:textId="77777777" w:rsidR="00103200" w:rsidRDefault="00A36B89">
            <w:pPr>
              <w:rPr>
                <w:color w:val="FF0000"/>
              </w:rPr>
            </w:pPr>
            <w:hyperlink r:id="rId13">
              <w:r>
                <w:rPr>
                  <w:color w:val="1155CC"/>
                  <w:u w:val="single"/>
                </w:rPr>
                <w:t>https://</w:t>
              </w:r>
              <w:r>
                <w:rPr>
                  <w:color w:val="1155CC"/>
                  <w:u w:val="single"/>
                </w:rPr>
                <w:t>www.pablopicasso.org/massacre-in-korea.jsp</w:t>
              </w:r>
            </w:hyperlink>
          </w:p>
          <w:p w14:paraId="4C8D3C0C" w14:textId="77777777" w:rsidR="00103200" w:rsidRDefault="00A36B89">
            <w:pPr>
              <w:rPr>
                <w:color w:val="FF0000"/>
              </w:rPr>
            </w:pPr>
            <w:r>
              <w:rPr>
                <w:color w:val="FF0000"/>
              </w:rPr>
              <w:t>Goya - Third of May 1808</w:t>
            </w:r>
          </w:p>
          <w:p w14:paraId="614564D2" w14:textId="77777777" w:rsidR="00103200" w:rsidRDefault="00A36B89">
            <w:pPr>
              <w:rPr>
                <w:color w:val="FF0000"/>
              </w:rPr>
            </w:pPr>
            <w:hyperlink r:id="rId14">
              <w:r>
                <w:rPr>
                  <w:color w:val="1155CC"/>
                  <w:u w:val="single"/>
                </w:rPr>
                <w:t>https://www.khanacademy.org/humanities/becoming-modern/r</w:t>
              </w:r>
              <w:r>
                <w:rPr>
                  <w:color w:val="1155CC"/>
                  <w:u w:val="single"/>
                </w:rPr>
                <w:t>omanticism/romanticism-in-spain/a/goya-third-of-may-1808</w:t>
              </w:r>
            </w:hyperlink>
          </w:p>
          <w:p w14:paraId="3E39C752" w14:textId="77777777" w:rsidR="00103200" w:rsidRDefault="00103200">
            <w:pPr>
              <w:rPr>
                <w:color w:val="FF0000"/>
              </w:rPr>
            </w:pPr>
          </w:p>
          <w:p w14:paraId="49A0785E" w14:textId="77777777" w:rsidR="00103200" w:rsidRDefault="00A36B89">
            <w:pPr>
              <w:rPr>
                <w:color w:val="FF0000"/>
              </w:rPr>
            </w:pPr>
            <w:r>
              <w:rPr>
                <w:color w:val="FF0000"/>
              </w:rPr>
              <w:t>John Keane</w:t>
            </w:r>
          </w:p>
          <w:p w14:paraId="2C369759" w14:textId="77777777" w:rsidR="00103200" w:rsidRDefault="00A36B89">
            <w:pPr>
              <w:rPr>
                <w:color w:val="FF0000"/>
              </w:rPr>
            </w:pPr>
            <w:hyperlink r:id="rId15">
              <w:r>
                <w:rPr>
                  <w:color w:val="1155CC"/>
                  <w:u w:val="single"/>
                </w:rPr>
                <w:t>http://www.johnkeaneart.com/index.php/welcome/cat/2</w:t>
              </w:r>
            </w:hyperlink>
          </w:p>
          <w:p w14:paraId="45590C12" w14:textId="77777777" w:rsidR="00103200" w:rsidRDefault="00103200">
            <w:pPr>
              <w:rPr>
                <w:color w:val="FF0000"/>
              </w:rPr>
            </w:pPr>
          </w:p>
          <w:p w14:paraId="0430E71C" w14:textId="77777777" w:rsidR="00103200" w:rsidRDefault="00A36B89">
            <w:pPr>
              <w:rPr>
                <w:color w:val="FF0000"/>
              </w:rPr>
            </w:pPr>
            <w:r>
              <w:rPr>
                <w:color w:val="FF0000"/>
              </w:rPr>
              <w:t xml:space="preserve">Rivera </w:t>
            </w:r>
          </w:p>
          <w:p w14:paraId="631EC51B" w14:textId="77777777" w:rsidR="00103200" w:rsidRDefault="00A36B89">
            <w:pPr>
              <w:rPr>
                <w:color w:val="FF0000"/>
              </w:rPr>
            </w:pPr>
            <w:r>
              <w:rPr>
                <w:color w:val="FF0000"/>
              </w:rPr>
              <w:t xml:space="preserve">Max Ernst </w:t>
            </w:r>
          </w:p>
          <w:p w14:paraId="2E7C95E5" w14:textId="77777777" w:rsidR="00103200" w:rsidRDefault="00A36B89">
            <w:pPr>
              <w:rPr>
                <w:color w:val="FF0000"/>
              </w:rPr>
            </w:pPr>
            <w:hyperlink r:id="rId16">
              <w:r>
                <w:rPr>
                  <w:color w:val="1155CC"/>
                  <w:u w:val="single"/>
                </w:rPr>
                <w:t>http://www.max-ernst.com/europe-after-rain.jsp</w:t>
              </w:r>
            </w:hyperlink>
          </w:p>
          <w:p w14:paraId="7C8F3A0B" w14:textId="77777777" w:rsidR="00103200" w:rsidRDefault="00103200">
            <w:pPr>
              <w:rPr>
                <w:color w:val="FF0000"/>
              </w:rPr>
            </w:pPr>
          </w:p>
          <w:p w14:paraId="1DB2BF9E" w14:textId="77777777" w:rsidR="00890481" w:rsidRDefault="00890481">
            <w:pPr>
              <w:rPr>
                <w:color w:val="FF0000"/>
              </w:rPr>
            </w:pPr>
          </w:p>
          <w:p w14:paraId="6D6DE18B" w14:textId="77777777" w:rsidR="00890481" w:rsidRDefault="00890481">
            <w:pPr>
              <w:rPr>
                <w:color w:val="FF0000"/>
              </w:rPr>
            </w:pPr>
          </w:p>
          <w:p w14:paraId="2B7286D6" w14:textId="77777777" w:rsidR="00103200" w:rsidRDefault="00A36B89">
            <w:pPr>
              <w:rPr>
                <w:color w:val="FF0000"/>
              </w:rPr>
            </w:pPr>
            <w:r>
              <w:rPr>
                <w:color w:val="FF0000"/>
              </w:rPr>
              <w:lastRenderedPageBreak/>
              <w:t>Issue related to the environment</w:t>
            </w:r>
          </w:p>
          <w:p w14:paraId="63AB8499" w14:textId="77777777" w:rsidR="00103200" w:rsidRDefault="00A36B89">
            <w:pPr>
              <w:rPr>
                <w:color w:val="FF0000"/>
              </w:rPr>
            </w:pPr>
            <w:proofErr w:type="spellStart"/>
            <w:r>
              <w:rPr>
                <w:color w:val="FF0000"/>
              </w:rPr>
              <w:t>Olafur</w:t>
            </w:r>
            <w:proofErr w:type="spellEnd"/>
            <w:r>
              <w:rPr>
                <w:color w:val="FF0000"/>
              </w:rPr>
              <w:t xml:space="preserve"> </w:t>
            </w:r>
            <w:proofErr w:type="spellStart"/>
            <w:r>
              <w:rPr>
                <w:color w:val="FF0000"/>
              </w:rPr>
              <w:t>Eliason</w:t>
            </w:r>
            <w:proofErr w:type="spellEnd"/>
          </w:p>
          <w:p w14:paraId="460ADF03" w14:textId="77777777" w:rsidR="00103200" w:rsidRDefault="00A36B89">
            <w:pPr>
              <w:rPr>
                <w:color w:val="FF0000"/>
              </w:rPr>
            </w:pPr>
            <w:hyperlink r:id="rId17">
              <w:r>
                <w:rPr>
                  <w:color w:val="1155CC"/>
                  <w:u w:val="single"/>
                </w:rPr>
                <w:t>https://www.youtube.com/watch?v=WCGuG0uT6ks</w:t>
              </w:r>
            </w:hyperlink>
          </w:p>
          <w:p w14:paraId="2A1A527A" w14:textId="77777777" w:rsidR="00103200" w:rsidRDefault="00103200">
            <w:pPr>
              <w:rPr>
                <w:color w:val="FF0000"/>
              </w:rPr>
            </w:pPr>
          </w:p>
          <w:p w14:paraId="4EDAEABC" w14:textId="77777777" w:rsidR="00103200" w:rsidRDefault="00103200">
            <w:pPr>
              <w:rPr>
                <w:color w:val="FF0000"/>
              </w:rPr>
            </w:pPr>
          </w:p>
          <w:p w14:paraId="3F6C1506" w14:textId="77777777" w:rsidR="00103200" w:rsidRDefault="00A36B89">
            <w:pPr>
              <w:rPr>
                <w:color w:val="FF0000"/>
              </w:rPr>
            </w:pPr>
            <w:r>
              <w:rPr>
                <w:color w:val="FF0000"/>
              </w:rPr>
              <w:t xml:space="preserve">Issue of Racism </w:t>
            </w:r>
          </w:p>
          <w:p w14:paraId="306F6225" w14:textId="77777777" w:rsidR="00103200" w:rsidRDefault="00103200">
            <w:pPr>
              <w:rPr>
                <w:color w:val="FF0000"/>
              </w:rPr>
            </w:pPr>
          </w:p>
          <w:p w14:paraId="3C14EC8D" w14:textId="77777777" w:rsidR="00103200" w:rsidRDefault="00A36B89">
            <w:pPr>
              <w:rPr>
                <w:color w:val="FF0000"/>
              </w:rPr>
            </w:pPr>
            <w:r>
              <w:rPr>
                <w:color w:val="FF0000"/>
              </w:rPr>
              <w:t>Norman Rockwell</w:t>
            </w:r>
          </w:p>
          <w:p w14:paraId="09C39F2A" w14:textId="77777777" w:rsidR="00103200" w:rsidRDefault="00A36B89">
            <w:pPr>
              <w:rPr>
                <w:color w:val="FF0000"/>
              </w:rPr>
            </w:pPr>
            <w:hyperlink r:id="rId18">
              <w:r>
                <w:rPr>
                  <w:color w:val="1155CC"/>
                  <w:u w:val="single"/>
                </w:rPr>
                <w:t>https://www.nrm.org/2011/05/norman-rockwells-the-problem-we-all-live-with-to-be-exhibited-at-the-white-house/</w:t>
              </w:r>
            </w:hyperlink>
          </w:p>
          <w:p w14:paraId="30BDBBBE" w14:textId="77777777" w:rsidR="00103200" w:rsidRDefault="00103200">
            <w:pPr>
              <w:rPr>
                <w:color w:val="FF0000"/>
              </w:rPr>
            </w:pPr>
          </w:p>
          <w:p w14:paraId="79D82550" w14:textId="77777777" w:rsidR="00103200" w:rsidRDefault="00A36B89">
            <w:pPr>
              <w:rPr>
                <w:color w:val="FF0000"/>
              </w:rPr>
            </w:pPr>
            <w:proofErr w:type="spellStart"/>
            <w:r>
              <w:rPr>
                <w:color w:val="FF0000"/>
              </w:rPr>
              <w:t>Yinka</w:t>
            </w:r>
            <w:proofErr w:type="spellEnd"/>
            <w:r>
              <w:rPr>
                <w:color w:val="FF0000"/>
              </w:rPr>
              <w:t xml:space="preserve"> </w:t>
            </w:r>
            <w:proofErr w:type="spellStart"/>
            <w:r>
              <w:rPr>
                <w:color w:val="FF0000"/>
              </w:rPr>
              <w:t>Shoinbare</w:t>
            </w:r>
            <w:proofErr w:type="spellEnd"/>
          </w:p>
          <w:p w14:paraId="741C5E3A" w14:textId="77777777" w:rsidR="00103200" w:rsidRDefault="00A36B89">
            <w:pPr>
              <w:rPr>
                <w:color w:val="FF0000"/>
              </w:rPr>
            </w:pPr>
            <w:hyperlink r:id="rId19">
              <w:r>
                <w:rPr>
                  <w:color w:val="1155CC"/>
                  <w:u w:val="single"/>
                </w:rPr>
                <w:t>http://www.yinkashonibarembe.com/home/</w:t>
              </w:r>
            </w:hyperlink>
          </w:p>
          <w:p w14:paraId="7F57D41F" w14:textId="77777777" w:rsidR="00103200" w:rsidRDefault="00103200">
            <w:pPr>
              <w:rPr>
                <w:color w:val="FF0000"/>
              </w:rPr>
            </w:pPr>
          </w:p>
          <w:p w14:paraId="6771AF9B" w14:textId="77777777" w:rsidR="00103200" w:rsidRDefault="00A36B89">
            <w:pPr>
              <w:rPr>
                <w:color w:val="FF0000"/>
              </w:rPr>
            </w:pPr>
            <w:r>
              <w:rPr>
                <w:color w:val="FF0000"/>
              </w:rPr>
              <w:t>Gordon Bennett</w:t>
            </w:r>
          </w:p>
          <w:p w14:paraId="0F6AC160" w14:textId="77777777" w:rsidR="00103200" w:rsidRDefault="00A36B89">
            <w:pPr>
              <w:rPr>
                <w:color w:val="FF0000"/>
              </w:rPr>
            </w:pPr>
            <w:hyperlink r:id="rId20">
              <w:r>
                <w:rPr>
                  <w:color w:val="1155CC"/>
                  <w:u w:val="single"/>
                </w:rPr>
                <w:t>https://www.ngv.vic.gov.au/gordonbennett/educatio</w:t>
              </w:r>
              <w:r>
                <w:rPr>
                  <w:color w:val="1155CC"/>
                  <w:u w:val="single"/>
                </w:rPr>
                <w:t>n/03.html</w:t>
              </w:r>
            </w:hyperlink>
          </w:p>
          <w:p w14:paraId="0D894137" w14:textId="77777777" w:rsidR="00103200" w:rsidRDefault="00103200"/>
          <w:p w14:paraId="65979D71" w14:textId="77777777" w:rsidR="00103200" w:rsidRDefault="00103200"/>
        </w:tc>
      </w:tr>
    </w:tbl>
    <w:p w14:paraId="374D81DF" w14:textId="77777777" w:rsidR="00103200" w:rsidRDefault="00103200"/>
    <w:p w14:paraId="337C1471" w14:textId="77777777" w:rsidR="00103200" w:rsidRDefault="00A36B89">
      <w:pPr>
        <w:rPr>
          <w:b/>
          <w:sz w:val="28"/>
          <w:szCs w:val="28"/>
        </w:rPr>
      </w:pPr>
      <w:r>
        <w:rPr>
          <w:b/>
          <w:sz w:val="28"/>
          <w:szCs w:val="28"/>
        </w:rPr>
        <w:t xml:space="preserve">Criterion A – Knowing and understanding </w:t>
      </w:r>
    </w:p>
    <w:p w14:paraId="3A28F104" w14:textId="77777777" w:rsidR="00103200" w:rsidRDefault="00A36B89">
      <w:pPr>
        <w:spacing w:before="280" w:after="280" w:line="240" w:lineRule="auto"/>
        <w:ind w:left="14" w:right="40"/>
        <w:rPr>
          <w:b/>
          <w:sz w:val="24"/>
          <w:szCs w:val="24"/>
        </w:rPr>
      </w:pPr>
      <w:r>
        <w:rPr>
          <w:b/>
          <w:sz w:val="24"/>
          <w:szCs w:val="24"/>
        </w:rPr>
        <w:t xml:space="preserve">Strand </w:t>
      </w:r>
      <w:proofErr w:type="spellStart"/>
      <w:r>
        <w:rPr>
          <w:b/>
          <w:sz w:val="24"/>
          <w:szCs w:val="24"/>
        </w:rPr>
        <w:t>i</w:t>
      </w:r>
      <w:proofErr w:type="spellEnd"/>
      <w:r>
        <w:rPr>
          <w:b/>
          <w:sz w:val="24"/>
          <w:szCs w:val="24"/>
        </w:rPr>
        <w:t>: demonstrate knowledge and understanding of the art form studied</w:t>
      </w:r>
      <w:r>
        <w:rPr>
          <w:b/>
          <w:sz w:val="24"/>
          <w:szCs w:val="24"/>
        </w:rPr>
        <w:t xml:space="preserve">, including concepts, process and the use of subject–specific terminology  </w:t>
      </w:r>
    </w:p>
    <w:p w14:paraId="4FB3089C" w14:textId="77777777" w:rsidR="00103200" w:rsidRDefault="00A36B89">
      <w:pPr>
        <w:spacing w:after="0" w:line="240" w:lineRule="auto"/>
      </w:pPr>
      <w:r>
        <w:rPr>
          <w:b/>
        </w:rPr>
        <w:t>Knowledge:</w:t>
      </w:r>
      <w:r>
        <w:t xml:space="preserve"> factual information (what, when, who, how, why?)</w:t>
      </w:r>
    </w:p>
    <w:p w14:paraId="225E2091" w14:textId="77777777" w:rsidR="00103200" w:rsidRDefault="00A36B89">
      <w:pPr>
        <w:spacing w:after="0" w:line="240" w:lineRule="auto"/>
      </w:pPr>
      <w:r>
        <w:rPr>
          <w:b/>
        </w:rPr>
        <w:t xml:space="preserve">Understanding: </w:t>
      </w:r>
      <w:r>
        <w:t>the ability to comprehend and interpret knowledge (doing something with the knowledge – implementing, app</w:t>
      </w:r>
      <w:r>
        <w:t>lying; exploring cause, meaning and significance)</w:t>
      </w:r>
    </w:p>
    <w:p w14:paraId="101410A1" w14:textId="77777777" w:rsidR="00103200" w:rsidRDefault="00A36B89">
      <w:pPr>
        <w:spacing w:after="0" w:line="240" w:lineRule="auto"/>
      </w:pPr>
      <w:r>
        <w:rPr>
          <w:b/>
        </w:rPr>
        <w:t xml:space="preserve">Art form: </w:t>
      </w:r>
      <w:r>
        <w:t>artwork/artistic composition/movement/style produced by artists or a cultural movement (examples include: gamelan, Dadaism, a song, oil painting, sculpture)</w:t>
      </w:r>
    </w:p>
    <w:p w14:paraId="6CCE9B92" w14:textId="77777777" w:rsidR="00103200" w:rsidRDefault="00A36B89">
      <w:pPr>
        <w:spacing w:after="0" w:line="240" w:lineRule="auto"/>
      </w:pPr>
      <w:r>
        <w:rPr>
          <w:b/>
        </w:rPr>
        <w:t>Concepts:</w:t>
      </w:r>
      <w:r>
        <w:t xml:space="preserve"> the ‘big ideas’ of the art form studied (beginning with arts focus key concepts and arts related concepts)</w:t>
      </w:r>
    </w:p>
    <w:p w14:paraId="4D331AE3" w14:textId="77777777" w:rsidR="00103200" w:rsidRDefault="00A36B89">
      <w:pPr>
        <w:spacing w:after="0" w:line="240" w:lineRule="auto"/>
      </w:pPr>
      <w:r>
        <w:rPr>
          <w:b/>
        </w:rPr>
        <w:t xml:space="preserve">Process: </w:t>
      </w:r>
      <w:r>
        <w:t>what has or is to be done in the creation of an art form; creative exploration, experience, play and (self–) discovery</w:t>
      </w:r>
    </w:p>
    <w:p w14:paraId="3C9B5134" w14:textId="77777777" w:rsidR="00103200" w:rsidRDefault="00A36B89">
      <w:pPr>
        <w:spacing w:after="0" w:line="240" w:lineRule="auto"/>
      </w:pPr>
      <w:r>
        <w:rPr>
          <w:b/>
        </w:rPr>
        <w:lastRenderedPageBreak/>
        <w:t>Subject–specific ter</w:t>
      </w:r>
      <w:r>
        <w:rPr>
          <w:b/>
        </w:rPr>
        <w:t>minology:</w:t>
      </w:r>
      <w:r>
        <w:t xml:space="preserve"> appropriate use terminology (examples include: characteristics of an art movement, techniques, conventions, elements of art forms)</w:t>
      </w:r>
    </w:p>
    <w:p w14:paraId="2D871075" w14:textId="77777777" w:rsidR="00103200" w:rsidRDefault="00103200">
      <w:pPr>
        <w:spacing w:after="0" w:line="259" w:lineRule="auto"/>
        <w:ind w:right="111"/>
        <w:jc w:val="right"/>
      </w:pPr>
    </w:p>
    <w:tbl>
      <w:tblPr>
        <w:tblStyle w:val="a4"/>
        <w:tblW w:w="14023" w:type="dxa"/>
        <w:tblInd w:w="6" w:type="dxa"/>
        <w:tblLayout w:type="fixed"/>
        <w:tblLook w:val="0400" w:firstRow="0" w:lastRow="0" w:firstColumn="0" w:lastColumn="0" w:noHBand="0" w:noVBand="1"/>
      </w:tblPr>
      <w:tblGrid>
        <w:gridCol w:w="712"/>
        <w:gridCol w:w="3266"/>
        <w:gridCol w:w="10045"/>
      </w:tblGrid>
      <w:tr w:rsidR="00103200" w14:paraId="4FEDB818" w14:textId="77777777">
        <w:trPr>
          <w:trHeight w:val="400"/>
        </w:trPr>
        <w:tc>
          <w:tcPr>
            <w:tcW w:w="712" w:type="dxa"/>
            <w:tcBorders>
              <w:top w:val="single" w:sz="4" w:space="0" w:color="231F20"/>
              <w:left w:val="single" w:sz="4" w:space="0" w:color="231F20"/>
              <w:bottom w:val="single" w:sz="4" w:space="0" w:color="231F20"/>
              <w:right w:val="single" w:sz="4" w:space="0" w:color="231F20"/>
            </w:tcBorders>
            <w:shd w:val="clear" w:color="auto" w:fill="DCDDDE"/>
          </w:tcPr>
          <w:p w14:paraId="318F26CE" w14:textId="77777777" w:rsidR="00103200" w:rsidRDefault="00A36B89">
            <w:pPr>
              <w:spacing w:line="259" w:lineRule="auto"/>
              <w:ind w:left="72"/>
            </w:pPr>
            <w:r>
              <w:rPr>
                <w:b/>
                <w:color w:val="939598"/>
              </w:rPr>
              <w:t>Level</w:t>
            </w:r>
          </w:p>
        </w:tc>
        <w:tc>
          <w:tcPr>
            <w:tcW w:w="3266" w:type="dxa"/>
            <w:tcBorders>
              <w:top w:val="single" w:sz="4" w:space="0" w:color="231F20"/>
              <w:left w:val="single" w:sz="4" w:space="0" w:color="231F20"/>
              <w:bottom w:val="single" w:sz="4" w:space="0" w:color="231F20"/>
              <w:right w:val="single" w:sz="4" w:space="0" w:color="231F20"/>
            </w:tcBorders>
            <w:shd w:val="clear" w:color="auto" w:fill="DCDDDE"/>
          </w:tcPr>
          <w:p w14:paraId="5BD07F8E" w14:textId="77777777" w:rsidR="00103200" w:rsidRDefault="00A36B89">
            <w:pPr>
              <w:spacing w:line="259" w:lineRule="auto"/>
            </w:pPr>
            <w:r>
              <w:rPr>
                <w:b/>
                <w:color w:val="939598"/>
              </w:rPr>
              <w:t>Descriptor</w:t>
            </w:r>
          </w:p>
        </w:tc>
        <w:tc>
          <w:tcPr>
            <w:tcW w:w="10045" w:type="dxa"/>
            <w:tcBorders>
              <w:top w:val="single" w:sz="4" w:space="0" w:color="231F20"/>
              <w:left w:val="single" w:sz="4" w:space="0" w:color="231F20"/>
              <w:bottom w:val="single" w:sz="4" w:space="0" w:color="231F20"/>
              <w:right w:val="single" w:sz="4" w:space="0" w:color="231F20"/>
            </w:tcBorders>
            <w:shd w:val="clear" w:color="auto" w:fill="DCDDDE"/>
          </w:tcPr>
          <w:p w14:paraId="68BA58CE" w14:textId="77777777" w:rsidR="00103200" w:rsidRDefault="00A36B89">
            <w:pPr>
              <w:spacing w:line="259" w:lineRule="auto"/>
              <w:ind w:left="1"/>
            </w:pPr>
            <w:r>
              <w:rPr>
                <w:b/>
                <w:color w:val="939598"/>
              </w:rPr>
              <w:t>Task–specific clarification</w:t>
            </w:r>
          </w:p>
        </w:tc>
      </w:tr>
      <w:tr w:rsidR="00103200" w14:paraId="37CA7078" w14:textId="77777777">
        <w:trPr>
          <w:trHeight w:val="440"/>
        </w:trPr>
        <w:tc>
          <w:tcPr>
            <w:tcW w:w="712" w:type="dxa"/>
            <w:tcBorders>
              <w:top w:val="single" w:sz="4" w:space="0" w:color="231F20"/>
              <w:left w:val="single" w:sz="4" w:space="0" w:color="231F20"/>
              <w:bottom w:val="single" w:sz="4" w:space="0" w:color="231F20"/>
              <w:right w:val="single" w:sz="4" w:space="0" w:color="231F20"/>
            </w:tcBorders>
          </w:tcPr>
          <w:p w14:paraId="6DBC41B7" w14:textId="77777777" w:rsidR="00103200" w:rsidRDefault="00A36B89">
            <w:pPr>
              <w:spacing w:line="259" w:lineRule="auto"/>
              <w:ind w:left="156"/>
            </w:pPr>
            <w:r>
              <w:t>1–2</w:t>
            </w:r>
          </w:p>
        </w:tc>
        <w:tc>
          <w:tcPr>
            <w:tcW w:w="3266" w:type="dxa"/>
            <w:vMerge w:val="restart"/>
            <w:tcBorders>
              <w:top w:val="single" w:sz="4" w:space="0" w:color="231F20"/>
              <w:left w:val="single" w:sz="4" w:space="0" w:color="231F20"/>
              <w:right w:val="single" w:sz="4" w:space="0" w:color="231F20"/>
            </w:tcBorders>
            <w:vAlign w:val="center"/>
          </w:tcPr>
          <w:p w14:paraId="6A31F0E1" w14:textId="77777777" w:rsidR="00103200" w:rsidRDefault="00A36B89">
            <w:pPr>
              <w:spacing w:line="259" w:lineRule="auto"/>
            </w:pPr>
            <w:r>
              <w:t>demonstrate knowledge and understanding of the art form studied,</w:t>
            </w:r>
            <w:r>
              <w:t xml:space="preserve"> including concepts, process and the use of subject–specific terminology  </w:t>
            </w:r>
          </w:p>
        </w:tc>
        <w:tc>
          <w:tcPr>
            <w:tcW w:w="10045" w:type="dxa"/>
            <w:tcBorders>
              <w:top w:val="single" w:sz="4" w:space="0" w:color="231F20"/>
              <w:left w:val="single" w:sz="4" w:space="0" w:color="231F20"/>
              <w:bottom w:val="single" w:sz="4" w:space="0" w:color="231F20"/>
              <w:right w:val="single" w:sz="4" w:space="0" w:color="231F20"/>
            </w:tcBorders>
          </w:tcPr>
          <w:p w14:paraId="18F2DB0E" w14:textId="77777777" w:rsidR="00103200" w:rsidRDefault="00A36B89">
            <w:pPr>
              <w:spacing w:line="259" w:lineRule="auto"/>
              <w:ind w:left="1"/>
            </w:pPr>
            <w:r>
              <w:rPr>
                <w:b/>
                <w:sz w:val="20"/>
                <w:szCs w:val="20"/>
              </w:rPr>
              <w:t>limited</w:t>
            </w:r>
            <w:r>
              <w:rPr>
                <w:sz w:val="20"/>
                <w:szCs w:val="20"/>
              </w:rPr>
              <w:t xml:space="preserve">: </w:t>
            </w:r>
            <w:r>
              <w:rPr>
                <w:i/>
                <w:sz w:val="20"/>
                <w:szCs w:val="20"/>
              </w:rPr>
              <w:t>a rudimentary account that may demonstrate knowledge but little understanding</w:t>
            </w:r>
          </w:p>
        </w:tc>
      </w:tr>
      <w:tr w:rsidR="00103200" w14:paraId="0AAAB737" w14:textId="77777777">
        <w:trPr>
          <w:trHeight w:val="640"/>
        </w:trPr>
        <w:tc>
          <w:tcPr>
            <w:tcW w:w="712" w:type="dxa"/>
            <w:tcBorders>
              <w:top w:val="single" w:sz="4" w:space="0" w:color="231F20"/>
              <w:left w:val="single" w:sz="4" w:space="0" w:color="231F20"/>
              <w:bottom w:val="single" w:sz="4" w:space="0" w:color="231F20"/>
              <w:right w:val="single" w:sz="4" w:space="0" w:color="231F20"/>
            </w:tcBorders>
          </w:tcPr>
          <w:p w14:paraId="6C4970E6" w14:textId="77777777" w:rsidR="00103200" w:rsidRDefault="00A36B89">
            <w:pPr>
              <w:spacing w:line="259" w:lineRule="auto"/>
              <w:ind w:left="149"/>
            </w:pPr>
            <w:r>
              <w:rPr>
                <w:sz w:val="20"/>
                <w:szCs w:val="20"/>
              </w:rPr>
              <w:t>3</w:t>
            </w:r>
            <w:r>
              <w:t>–</w:t>
            </w:r>
            <w:r>
              <w:rPr>
                <w:sz w:val="20"/>
                <w:szCs w:val="20"/>
              </w:rPr>
              <w:t>4</w:t>
            </w:r>
          </w:p>
        </w:tc>
        <w:tc>
          <w:tcPr>
            <w:tcW w:w="3266" w:type="dxa"/>
            <w:vMerge/>
            <w:tcBorders>
              <w:top w:val="single" w:sz="4" w:space="0" w:color="231F20"/>
              <w:left w:val="single" w:sz="4" w:space="0" w:color="231F20"/>
              <w:right w:val="single" w:sz="4" w:space="0" w:color="231F20"/>
            </w:tcBorders>
            <w:vAlign w:val="center"/>
          </w:tcPr>
          <w:p w14:paraId="587D286E"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5484EDFC" w14:textId="77777777" w:rsidR="00103200" w:rsidRDefault="00A36B89">
            <w:pPr>
              <w:spacing w:line="259" w:lineRule="auto"/>
              <w:ind w:left="1"/>
            </w:pPr>
            <w:r>
              <w:rPr>
                <w:b/>
                <w:sz w:val="20"/>
                <w:szCs w:val="20"/>
              </w:rPr>
              <w:t>adequate</w:t>
            </w:r>
            <w:r>
              <w:rPr>
                <w:sz w:val="20"/>
                <w:szCs w:val="20"/>
              </w:rPr>
              <w:t xml:space="preserve">: </w:t>
            </w:r>
            <w:r>
              <w:rPr>
                <w:i/>
                <w:sz w:val="20"/>
                <w:szCs w:val="20"/>
              </w:rPr>
              <w:t>a detailed factual account with some analysis of the art form, using some appropriate subject–specific terminology</w:t>
            </w:r>
          </w:p>
        </w:tc>
      </w:tr>
      <w:tr w:rsidR="00103200" w14:paraId="13DE4BA9" w14:textId="77777777">
        <w:trPr>
          <w:trHeight w:val="480"/>
        </w:trPr>
        <w:tc>
          <w:tcPr>
            <w:tcW w:w="712" w:type="dxa"/>
            <w:tcBorders>
              <w:top w:val="single" w:sz="4" w:space="0" w:color="231F20"/>
              <w:left w:val="single" w:sz="4" w:space="0" w:color="231F20"/>
              <w:bottom w:val="single" w:sz="4" w:space="0" w:color="231F20"/>
              <w:right w:val="single" w:sz="4" w:space="0" w:color="231F20"/>
            </w:tcBorders>
          </w:tcPr>
          <w:p w14:paraId="52436437" w14:textId="77777777" w:rsidR="00103200" w:rsidRDefault="00A36B89">
            <w:pPr>
              <w:spacing w:line="259" w:lineRule="auto"/>
              <w:ind w:left="149"/>
            </w:pPr>
            <w:r>
              <w:rPr>
                <w:sz w:val="20"/>
                <w:szCs w:val="20"/>
              </w:rPr>
              <w:t>5</w:t>
            </w:r>
            <w:r>
              <w:t>–</w:t>
            </w:r>
            <w:r>
              <w:rPr>
                <w:sz w:val="20"/>
                <w:szCs w:val="20"/>
              </w:rPr>
              <w:t>6</w:t>
            </w:r>
          </w:p>
        </w:tc>
        <w:tc>
          <w:tcPr>
            <w:tcW w:w="3266" w:type="dxa"/>
            <w:vMerge/>
            <w:tcBorders>
              <w:top w:val="single" w:sz="4" w:space="0" w:color="231F20"/>
              <w:left w:val="single" w:sz="4" w:space="0" w:color="231F20"/>
              <w:right w:val="single" w:sz="4" w:space="0" w:color="231F20"/>
            </w:tcBorders>
            <w:vAlign w:val="center"/>
          </w:tcPr>
          <w:p w14:paraId="7E686466"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05E095C5" w14:textId="77777777" w:rsidR="00103200" w:rsidRDefault="00A36B89">
            <w:pPr>
              <w:spacing w:line="259" w:lineRule="auto"/>
              <w:ind w:left="1"/>
            </w:pPr>
            <w:r>
              <w:rPr>
                <w:b/>
                <w:sz w:val="20"/>
                <w:szCs w:val="20"/>
              </w:rPr>
              <w:t>substantial</w:t>
            </w:r>
            <w:r>
              <w:rPr>
                <w:sz w:val="20"/>
                <w:szCs w:val="20"/>
              </w:rPr>
              <w:t xml:space="preserve">: </w:t>
            </w:r>
            <w:r>
              <w:rPr>
                <w:i/>
                <w:sz w:val="20"/>
                <w:szCs w:val="20"/>
              </w:rPr>
              <w:t>partial analysis with some synthesis of research, frequently using appropriate subject–specific terminology</w:t>
            </w:r>
          </w:p>
        </w:tc>
      </w:tr>
      <w:tr w:rsidR="00103200" w14:paraId="3E1D3727" w14:textId="77777777">
        <w:trPr>
          <w:trHeight w:val="620"/>
        </w:trPr>
        <w:tc>
          <w:tcPr>
            <w:tcW w:w="712" w:type="dxa"/>
            <w:tcBorders>
              <w:top w:val="single" w:sz="4" w:space="0" w:color="231F20"/>
              <w:left w:val="single" w:sz="4" w:space="0" w:color="231F20"/>
              <w:bottom w:val="single" w:sz="4" w:space="0" w:color="231F20"/>
              <w:right w:val="single" w:sz="4" w:space="0" w:color="231F20"/>
            </w:tcBorders>
          </w:tcPr>
          <w:p w14:paraId="5209427F" w14:textId="77777777" w:rsidR="00103200" w:rsidRDefault="00A36B89">
            <w:pPr>
              <w:spacing w:line="259" w:lineRule="auto"/>
              <w:ind w:left="149"/>
            </w:pPr>
            <w:r>
              <w:rPr>
                <w:sz w:val="20"/>
                <w:szCs w:val="20"/>
              </w:rPr>
              <w:t>7</w:t>
            </w:r>
            <w:r>
              <w:t>–</w:t>
            </w:r>
            <w:r>
              <w:rPr>
                <w:sz w:val="20"/>
                <w:szCs w:val="20"/>
              </w:rPr>
              <w:t>8</w:t>
            </w:r>
          </w:p>
        </w:tc>
        <w:tc>
          <w:tcPr>
            <w:tcW w:w="3266" w:type="dxa"/>
            <w:vMerge/>
            <w:tcBorders>
              <w:top w:val="single" w:sz="4" w:space="0" w:color="231F20"/>
              <w:left w:val="single" w:sz="4" w:space="0" w:color="231F20"/>
              <w:right w:val="single" w:sz="4" w:space="0" w:color="231F20"/>
            </w:tcBorders>
            <w:vAlign w:val="center"/>
          </w:tcPr>
          <w:p w14:paraId="4848F381"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31B26EE3" w14:textId="77777777" w:rsidR="00103200" w:rsidRDefault="00A36B89">
            <w:pPr>
              <w:spacing w:line="259" w:lineRule="auto"/>
              <w:ind w:left="1"/>
            </w:pPr>
            <w:r>
              <w:rPr>
                <w:b/>
                <w:sz w:val="20"/>
                <w:szCs w:val="20"/>
              </w:rPr>
              <w:t>excellent</w:t>
            </w:r>
            <w:r>
              <w:rPr>
                <w:sz w:val="20"/>
                <w:szCs w:val="20"/>
              </w:rPr>
              <w:t xml:space="preserve">: </w:t>
            </w:r>
            <w:r>
              <w:rPr>
                <w:i/>
                <w:sz w:val="20"/>
                <w:szCs w:val="20"/>
              </w:rPr>
              <w:t>thorough analysis with perceptive</w:t>
            </w:r>
          </w:p>
          <w:p w14:paraId="2554B7D5" w14:textId="77777777" w:rsidR="00103200" w:rsidRDefault="00A36B89">
            <w:pPr>
              <w:spacing w:line="259" w:lineRule="auto"/>
              <w:ind w:left="1"/>
            </w:pPr>
            <w:r>
              <w:rPr>
                <w:i/>
                <w:sz w:val="20"/>
                <w:szCs w:val="20"/>
              </w:rPr>
              <w:t>interpretation of research, consistently using most or all of the relevant subject–specific terminology</w:t>
            </w:r>
          </w:p>
        </w:tc>
      </w:tr>
    </w:tbl>
    <w:p w14:paraId="01D9A5AB" w14:textId="77777777" w:rsidR="00103200" w:rsidRDefault="00103200">
      <w:pPr>
        <w:spacing w:before="100" w:after="280" w:line="240" w:lineRule="auto"/>
        <w:ind w:left="14" w:right="40"/>
        <w:rPr>
          <w:rFonts w:ascii="Times New Roman" w:eastAsia="Times New Roman" w:hAnsi="Times New Roman" w:cs="Times New Roman"/>
          <w:b/>
          <w:sz w:val="36"/>
          <w:szCs w:val="36"/>
        </w:rPr>
      </w:pPr>
    </w:p>
    <w:p w14:paraId="15B54413" w14:textId="77777777" w:rsidR="00103200" w:rsidRDefault="00103200">
      <w:pPr>
        <w:spacing w:after="280" w:line="240" w:lineRule="auto"/>
        <w:ind w:left="14" w:right="40"/>
        <w:rPr>
          <w:b/>
          <w:sz w:val="24"/>
          <w:szCs w:val="24"/>
        </w:rPr>
      </w:pPr>
    </w:p>
    <w:p w14:paraId="66015429" w14:textId="77777777" w:rsidR="00103200" w:rsidRDefault="00A36B89">
      <w:pPr>
        <w:spacing w:after="280" w:line="240" w:lineRule="auto"/>
        <w:ind w:left="14" w:right="40"/>
        <w:rPr>
          <w:b/>
          <w:sz w:val="24"/>
          <w:szCs w:val="24"/>
        </w:rPr>
      </w:pPr>
      <w:r>
        <w:rPr>
          <w:b/>
          <w:sz w:val="24"/>
          <w:szCs w:val="24"/>
        </w:rPr>
        <w:t xml:space="preserve">Strand ii: demonstrate understanding of the role of the art form in original or displaced contexts </w:t>
      </w:r>
    </w:p>
    <w:p w14:paraId="5C068FC5" w14:textId="77777777" w:rsidR="00103200" w:rsidRDefault="00A36B89">
      <w:pPr>
        <w:spacing w:after="0" w:line="240" w:lineRule="auto"/>
      </w:pPr>
      <w:r>
        <w:rPr>
          <w:b/>
        </w:rPr>
        <w:t>Role of art form:</w:t>
      </w:r>
      <w:r>
        <w:t xml:space="preserve"> the impact of the art considering time and place (How, when, and why the art form emerged—global, local, national, social, historical, personal and cultural contexts)</w:t>
      </w:r>
    </w:p>
    <w:p w14:paraId="02C66178" w14:textId="77777777" w:rsidR="00103200" w:rsidRDefault="00A36B89">
      <w:pPr>
        <w:spacing w:after="0" w:line="240" w:lineRule="auto"/>
      </w:pPr>
      <w:r>
        <w:rPr>
          <w:b/>
        </w:rPr>
        <w:t>Original context:</w:t>
      </w:r>
      <w:r>
        <w:t xml:space="preserve"> the circumstances of the original art form</w:t>
      </w:r>
    </w:p>
    <w:p w14:paraId="0F95F776" w14:textId="77777777" w:rsidR="00103200" w:rsidRDefault="00A36B89">
      <w:pPr>
        <w:spacing w:after="0" w:line="240" w:lineRule="auto"/>
      </w:pPr>
      <w:r>
        <w:rPr>
          <w:b/>
        </w:rPr>
        <w:t xml:space="preserve">Displaced </w:t>
      </w:r>
      <w:r>
        <w:rPr>
          <w:b/>
        </w:rPr>
        <w:t xml:space="preserve">context: </w:t>
      </w:r>
      <w:r>
        <w:t>a different context from the art form’s original context</w:t>
      </w:r>
    </w:p>
    <w:p w14:paraId="07432C8F" w14:textId="77777777" w:rsidR="00103200" w:rsidRDefault="00103200">
      <w:pPr>
        <w:spacing w:after="0" w:line="240" w:lineRule="auto"/>
      </w:pPr>
    </w:p>
    <w:tbl>
      <w:tblPr>
        <w:tblStyle w:val="a5"/>
        <w:tblW w:w="14023" w:type="dxa"/>
        <w:tblInd w:w="6" w:type="dxa"/>
        <w:tblLayout w:type="fixed"/>
        <w:tblLook w:val="0400" w:firstRow="0" w:lastRow="0" w:firstColumn="0" w:lastColumn="0" w:noHBand="0" w:noVBand="1"/>
      </w:tblPr>
      <w:tblGrid>
        <w:gridCol w:w="708"/>
        <w:gridCol w:w="3271"/>
        <w:gridCol w:w="10044"/>
      </w:tblGrid>
      <w:tr w:rsidR="00103200" w14:paraId="5BFCA1B2" w14:textId="77777777">
        <w:trPr>
          <w:trHeight w:val="400"/>
        </w:trPr>
        <w:tc>
          <w:tcPr>
            <w:tcW w:w="708" w:type="dxa"/>
            <w:tcBorders>
              <w:top w:val="single" w:sz="4" w:space="0" w:color="231F20"/>
              <w:left w:val="single" w:sz="4" w:space="0" w:color="231F20"/>
              <w:bottom w:val="single" w:sz="4" w:space="0" w:color="231F20"/>
              <w:right w:val="single" w:sz="4" w:space="0" w:color="231F20"/>
            </w:tcBorders>
            <w:shd w:val="clear" w:color="auto" w:fill="DCDDDE"/>
          </w:tcPr>
          <w:p w14:paraId="37112764" w14:textId="77777777" w:rsidR="00103200" w:rsidRDefault="00A36B89">
            <w:pPr>
              <w:spacing w:line="259" w:lineRule="auto"/>
              <w:ind w:left="70"/>
            </w:pPr>
            <w:r>
              <w:rPr>
                <w:b/>
                <w:color w:val="939598"/>
              </w:rPr>
              <w:t>Level</w:t>
            </w:r>
          </w:p>
        </w:tc>
        <w:tc>
          <w:tcPr>
            <w:tcW w:w="3271" w:type="dxa"/>
            <w:tcBorders>
              <w:top w:val="single" w:sz="4" w:space="0" w:color="231F20"/>
              <w:left w:val="single" w:sz="4" w:space="0" w:color="231F20"/>
              <w:bottom w:val="single" w:sz="4" w:space="0" w:color="231F20"/>
              <w:right w:val="single" w:sz="4" w:space="0" w:color="231F20"/>
            </w:tcBorders>
            <w:shd w:val="clear" w:color="auto" w:fill="DCDDDE"/>
          </w:tcPr>
          <w:p w14:paraId="2820FF12" w14:textId="77777777" w:rsidR="00103200" w:rsidRDefault="00A36B89">
            <w:pPr>
              <w:spacing w:line="259" w:lineRule="auto"/>
            </w:pPr>
            <w:r>
              <w:rPr>
                <w:b/>
                <w:color w:val="939598"/>
              </w:rPr>
              <w:t>Descriptor</w:t>
            </w:r>
          </w:p>
        </w:tc>
        <w:tc>
          <w:tcPr>
            <w:tcW w:w="10044" w:type="dxa"/>
            <w:tcBorders>
              <w:top w:val="single" w:sz="4" w:space="0" w:color="231F20"/>
              <w:left w:val="single" w:sz="4" w:space="0" w:color="231F20"/>
              <w:bottom w:val="single" w:sz="4" w:space="0" w:color="231F20"/>
              <w:right w:val="single" w:sz="4" w:space="0" w:color="231F20"/>
            </w:tcBorders>
            <w:shd w:val="clear" w:color="auto" w:fill="DCDDDE"/>
          </w:tcPr>
          <w:p w14:paraId="14E623EB" w14:textId="77777777" w:rsidR="00103200" w:rsidRDefault="00A36B89">
            <w:pPr>
              <w:spacing w:line="259" w:lineRule="auto"/>
              <w:ind w:left="1"/>
            </w:pPr>
            <w:r>
              <w:rPr>
                <w:b/>
                <w:color w:val="939598"/>
              </w:rPr>
              <w:t xml:space="preserve">Task–specific clarification </w:t>
            </w:r>
          </w:p>
        </w:tc>
      </w:tr>
      <w:tr w:rsidR="00103200" w14:paraId="5111111F" w14:textId="77777777">
        <w:trPr>
          <w:trHeight w:val="320"/>
        </w:trPr>
        <w:tc>
          <w:tcPr>
            <w:tcW w:w="708" w:type="dxa"/>
            <w:tcBorders>
              <w:top w:val="single" w:sz="4" w:space="0" w:color="231F20"/>
              <w:left w:val="single" w:sz="4" w:space="0" w:color="231F20"/>
              <w:bottom w:val="single" w:sz="4" w:space="0" w:color="231F20"/>
              <w:right w:val="single" w:sz="4" w:space="0" w:color="231F20"/>
            </w:tcBorders>
          </w:tcPr>
          <w:p w14:paraId="05D413C4" w14:textId="77777777" w:rsidR="00103200" w:rsidRDefault="00A36B89">
            <w:pPr>
              <w:spacing w:line="259" w:lineRule="auto"/>
              <w:ind w:left="154"/>
            </w:pPr>
            <w:r>
              <w:t>1–2</w:t>
            </w:r>
          </w:p>
        </w:tc>
        <w:tc>
          <w:tcPr>
            <w:tcW w:w="3271" w:type="dxa"/>
            <w:vMerge w:val="restart"/>
            <w:tcBorders>
              <w:top w:val="single" w:sz="4" w:space="0" w:color="231F20"/>
              <w:left w:val="single" w:sz="4" w:space="0" w:color="231F20"/>
              <w:right w:val="single" w:sz="4" w:space="0" w:color="231F20"/>
            </w:tcBorders>
            <w:vAlign w:val="center"/>
          </w:tcPr>
          <w:p w14:paraId="34070179" w14:textId="77777777" w:rsidR="00103200" w:rsidRDefault="00A36B89">
            <w:pPr>
              <w:spacing w:line="259" w:lineRule="auto"/>
            </w:pPr>
            <w:r>
              <w:t>demonstrate understanding of the role of the art form in original or displaced contexts</w:t>
            </w:r>
          </w:p>
        </w:tc>
        <w:tc>
          <w:tcPr>
            <w:tcW w:w="10044" w:type="dxa"/>
            <w:tcBorders>
              <w:top w:val="single" w:sz="4" w:space="0" w:color="231F20"/>
              <w:left w:val="single" w:sz="4" w:space="0" w:color="231F20"/>
              <w:bottom w:val="single" w:sz="4" w:space="0" w:color="231F20"/>
              <w:right w:val="single" w:sz="4" w:space="0" w:color="231F20"/>
            </w:tcBorders>
          </w:tcPr>
          <w:p w14:paraId="0BD04C70" w14:textId="77777777" w:rsidR="00103200" w:rsidRDefault="00A36B89">
            <w:pPr>
              <w:spacing w:line="259" w:lineRule="auto"/>
              <w:ind w:left="1"/>
            </w:pPr>
            <w:r>
              <w:rPr>
                <w:b/>
              </w:rPr>
              <w:t>limited</w:t>
            </w:r>
            <w:r>
              <w:rPr>
                <w:i/>
              </w:rPr>
              <w:t xml:space="preserve">: rudimentary </w:t>
            </w:r>
          </w:p>
        </w:tc>
      </w:tr>
      <w:tr w:rsidR="00103200" w14:paraId="4B32DA73" w14:textId="77777777">
        <w:trPr>
          <w:trHeight w:val="360"/>
        </w:trPr>
        <w:tc>
          <w:tcPr>
            <w:tcW w:w="708" w:type="dxa"/>
            <w:tcBorders>
              <w:top w:val="single" w:sz="4" w:space="0" w:color="231F20"/>
              <w:left w:val="single" w:sz="4" w:space="0" w:color="231F20"/>
              <w:bottom w:val="single" w:sz="4" w:space="0" w:color="231F20"/>
              <w:right w:val="single" w:sz="4" w:space="0" w:color="231F20"/>
            </w:tcBorders>
          </w:tcPr>
          <w:p w14:paraId="16CAA117" w14:textId="77777777" w:rsidR="00103200" w:rsidRDefault="00A36B89">
            <w:pPr>
              <w:spacing w:line="259" w:lineRule="auto"/>
              <w:ind w:left="154"/>
            </w:pPr>
            <w:r>
              <w:t>3–4</w:t>
            </w:r>
          </w:p>
        </w:tc>
        <w:tc>
          <w:tcPr>
            <w:tcW w:w="3271" w:type="dxa"/>
            <w:vMerge/>
            <w:tcBorders>
              <w:top w:val="single" w:sz="4" w:space="0" w:color="231F20"/>
              <w:left w:val="single" w:sz="4" w:space="0" w:color="231F20"/>
              <w:right w:val="single" w:sz="4" w:space="0" w:color="231F20"/>
            </w:tcBorders>
            <w:vAlign w:val="center"/>
          </w:tcPr>
          <w:p w14:paraId="7692A620" w14:textId="77777777" w:rsidR="00103200" w:rsidRDefault="00103200">
            <w:pPr>
              <w:widowControl w:val="0"/>
              <w:pBdr>
                <w:top w:val="nil"/>
                <w:left w:val="nil"/>
                <w:bottom w:val="nil"/>
                <w:right w:val="nil"/>
                <w:between w:val="nil"/>
              </w:pBdr>
              <w:spacing w:line="276" w:lineRule="auto"/>
            </w:pPr>
          </w:p>
        </w:tc>
        <w:tc>
          <w:tcPr>
            <w:tcW w:w="10044" w:type="dxa"/>
            <w:tcBorders>
              <w:top w:val="single" w:sz="4" w:space="0" w:color="231F20"/>
              <w:left w:val="single" w:sz="4" w:space="0" w:color="231F20"/>
              <w:bottom w:val="single" w:sz="4" w:space="0" w:color="231F20"/>
              <w:right w:val="single" w:sz="4" w:space="0" w:color="231F20"/>
            </w:tcBorders>
          </w:tcPr>
          <w:p w14:paraId="72FC115C" w14:textId="77777777" w:rsidR="00103200" w:rsidRDefault="00A36B89">
            <w:pPr>
              <w:spacing w:line="259" w:lineRule="auto"/>
              <w:ind w:left="1"/>
            </w:pPr>
            <w:r>
              <w:rPr>
                <w:b/>
              </w:rPr>
              <w:t>adequate</w:t>
            </w:r>
            <w:r>
              <w:t xml:space="preserve">: </w:t>
            </w:r>
            <w:r>
              <w:rPr>
                <w:i/>
              </w:rPr>
              <w:t>detailed, factual correct</w:t>
            </w:r>
          </w:p>
        </w:tc>
      </w:tr>
      <w:tr w:rsidR="00103200" w14:paraId="713FC486" w14:textId="77777777">
        <w:trPr>
          <w:trHeight w:val="340"/>
        </w:trPr>
        <w:tc>
          <w:tcPr>
            <w:tcW w:w="708" w:type="dxa"/>
            <w:tcBorders>
              <w:top w:val="single" w:sz="4" w:space="0" w:color="231F20"/>
              <w:left w:val="single" w:sz="4" w:space="0" w:color="231F20"/>
              <w:bottom w:val="single" w:sz="4" w:space="0" w:color="231F20"/>
              <w:right w:val="single" w:sz="4" w:space="0" w:color="231F20"/>
            </w:tcBorders>
          </w:tcPr>
          <w:p w14:paraId="78F35A7F" w14:textId="77777777" w:rsidR="00103200" w:rsidRDefault="00A36B89">
            <w:pPr>
              <w:spacing w:line="259" w:lineRule="auto"/>
              <w:ind w:left="154"/>
            </w:pPr>
            <w:r>
              <w:t>5–6</w:t>
            </w:r>
          </w:p>
        </w:tc>
        <w:tc>
          <w:tcPr>
            <w:tcW w:w="3271" w:type="dxa"/>
            <w:vMerge/>
            <w:tcBorders>
              <w:top w:val="single" w:sz="4" w:space="0" w:color="231F20"/>
              <w:left w:val="single" w:sz="4" w:space="0" w:color="231F20"/>
              <w:right w:val="single" w:sz="4" w:space="0" w:color="231F20"/>
            </w:tcBorders>
            <w:vAlign w:val="center"/>
          </w:tcPr>
          <w:p w14:paraId="2AE3A97B" w14:textId="77777777" w:rsidR="00103200" w:rsidRDefault="00103200">
            <w:pPr>
              <w:widowControl w:val="0"/>
              <w:pBdr>
                <w:top w:val="nil"/>
                <w:left w:val="nil"/>
                <w:bottom w:val="nil"/>
                <w:right w:val="nil"/>
                <w:between w:val="nil"/>
              </w:pBdr>
              <w:spacing w:line="276" w:lineRule="auto"/>
            </w:pPr>
          </w:p>
        </w:tc>
        <w:tc>
          <w:tcPr>
            <w:tcW w:w="10044" w:type="dxa"/>
            <w:tcBorders>
              <w:top w:val="single" w:sz="4" w:space="0" w:color="231F20"/>
              <w:left w:val="single" w:sz="4" w:space="0" w:color="231F20"/>
              <w:bottom w:val="single" w:sz="4" w:space="0" w:color="231F20"/>
              <w:right w:val="single" w:sz="4" w:space="0" w:color="231F20"/>
            </w:tcBorders>
          </w:tcPr>
          <w:p w14:paraId="7AE9AA86" w14:textId="77777777" w:rsidR="00103200" w:rsidRDefault="00A36B89">
            <w:pPr>
              <w:spacing w:line="259" w:lineRule="auto"/>
              <w:ind w:left="1"/>
            </w:pPr>
            <w:r>
              <w:rPr>
                <w:b/>
              </w:rPr>
              <w:t>substantial</w:t>
            </w:r>
            <w:r>
              <w:t xml:space="preserve">: </w:t>
            </w:r>
            <w:r>
              <w:rPr>
                <w:i/>
              </w:rPr>
              <w:t>attentive, thoughtful</w:t>
            </w:r>
          </w:p>
        </w:tc>
      </w:tr>
      <w:tr w:rsidR="00103200" w14:paraId="5F189819" w14:textId="77777777">
        <w:trPr>
          <w:trHeight w:val="340"/>
        </w:trPr>
        <w:tc>
          <w:tcPr>
            <w:tcW w:w="708" w:type="dxa"/>
            <w:tcBorders>
              <w:top w:val="single" w:sz="4" w:space="0" w:color="231F20"/>
              <w:left w:val="single" w:sz="4" w:space="0" w:color="231F20"/>
              <w:bottom w:val="single" w:sz="4" w:space="0" w:color="231F20"/>
              <w:right w:val="single" w:sz="4" w:space="0" w:color="231F20"/>
            </w:tcBorders>
          </w:tcPr>
          <w:p w14:paraId="36632D9C" w14:textId="77777777" w:rsidR="00103200" w:rsidRDefault="00A36B89">
            <w:pPr>
              <w:spacing w:line="259" w:lineRule="auto"/>
              <w:ind w:left="154"/>
            </w:pPr>
            <w:r>
              <w:lastRenderedPageBreak/>
              <w:t>7–8</w:t>
            </w:r>
          </w:p>
        </w:tc>
        <w:tc>
          <w:tcPr>
            <w:tcW w:w="3271" w:type="dxa"/>
            <w:vMerge/>
            <w:tcBorders>
              <w:top w:val="single" w:sz="4" w:space="0" w:color="231F20"/>
              <w:left w:val="single" w:sz="4" w:space="0" w:color="231F20"/>
              <w:right w:val="single" w:sz="4" w:space="0" w:color="231F20"/>
            </w:tcBorders>
            <w:vAlign w:val="center"/>
          </w:tcPr>
          <w:p w14:paraId="15D986ED" w14:textId="77777777" w:rsidR="00103200" w:rsidRDefault="00103200">
            <w:pPr>
              <w:widowControl w:val="0"/>
              <w:pBdr>
                <w:top w:val="nil"/>
                <w:left w:val="nil"/>
                <w:bottom w:val="nil"/>
                <w:right w:val="nil"/>
                <w:between w:val="nil"/>
              </w:pBdr>
              <w:spacing w:line="276" w:lineRule="auto"/>
            </w:pPr>
          </w:p>
        </w:tc>
        <w:tc>
          <w:tcPr>
            <w:tcW w:w="10044" w:type="dxa"/>
            <w:tcBorders>
              <w:top w:val="single" w:sz="4" w:space="0" w:color="231F20"/>
              <w:left w:val="single" w:sz="4" w:space="0" w:color="231F20"/>
              <w:bottom w:val="single" w:sz="4" w:space="0" w:color="231F20"/>
              <w:right w:val="single" w:sz="4" w:space="0" w:color="231F20"/>
            </w:tcBorders>
          </w:tcPr>
          <w:p w14:paraId="5519EFFD" w14:textId="77777777" w:rsidR="00103200" w:rsidRDefault="00A36B89">
            <w:pPr>
              <w:spacing w:line="259" w:lineRule="auto"/>
              <w:ind w:left="1"/>
            </w:pPr>
            <w:r>
              <w:rPr>
                <w:b/>
              </w:rPr>
              <w:t>excellent</w:t>
            </w:r>
            <w:r>
              <w:t xml:space="preserve">: </w:t>
            </w:r>
            <w:r>
              <w:rPr>
                <w:i/>
              </w:rPr>
              <w:t>thorough and perceptive, careful and complete</w:t>
            </w:r>
          </w:p>
        </w:tc>
      </w:tr>
    </w:tbl>
    <w:p w14:paraId="4D8FD318" w14:textId="77777777" w:rsidR="00103200" w:rsidRDefault="00103200">
      <w:pPr>
        <w:spacing w:after="0" w:line="259" w:lineRule="auto"/>
        <w:ind w:right="111"/>
        <w:jc w:val="right"/>
      </w:pPr>
    </w:p>
    <w:p w14:paraId="21A21BA8" w14:textId="77777777" w:rsidR="00103200" w:rsidRDefault="00A36B89">
      <w:pPr>
        <w:keepNext/>
        <w:keepLines/>
        <w:spacing w:before="240" w:after="0"/>
        <w:ind w:left="14"/>
        <w:rPr>
          <w:b/>
          <w:color w:val="000000"/>
          <w:sz w:val="28"/>
          <w:szCs w:val="28"/>
        </w:rPr>
      </w:pPr>
      <w:r>
        <w:rPr>
          <w:b/>
          <w:color w:val="000000"/>
          <w:sz w:val="28"/>
          <w:szCs w:val="28"/>
        </w:rPr>
        <w:t xml:space="preserve">Criterion B – Developing skills </w:t>
      </w:r>
    </w:p>
    <w:p w14:paraId="630BD100" w14:textId="77777777" w:rsidR="00103200" w:rsidRDefault="00A36B89">
      <w:pPr>
        <w:spacing w:before="280" w:after="280" w:line="240" w:lineRule="auto"/>
        <w:ind w:left="14" w:right="40"/>
        <w:rPr>
          <w:b/>
          <w:sz w:val="24"/>
          <w:szCs w:val="24"/>
        </w:rPr>
      </w:pPr>
      <w:r>
        <w:rPr>
          <w:b/>
          <w:sz w:val="24"/>
          <w:szCs w:val="24"/>
        </w:rPr>
        <w:t xml:space="preserve">Strand </w:t>
      </w:r>
      <w:proofErr w:type="spellStart"/>
      <w:r>
        <w:rPr>
          <w:b/>
          <w:sz w:val="24"/>
          <w:szCs w:val="24"/>
        </w:rPr>
        <w:t>i</w:t>
      </w:r>
      <w:proofErr w:type="spellEnd"/>
      <w:r>
        <w:rPr>
          <w:b/>
          <w:sz w:val="24"/>
          <w:szCs w:val="24"/>
        </w:rPr>
        <w:t xml:space="preserve">: demonstrate the acquisition and development of the skills and techniques of the art form studied </w:t>
      </w:r>
    </w:p>
    <w:p w14:paraId="575DC617" w14:textId="77777777" w:rsidR="00103200" w:rsidRDefault="00A36B89">
      <w:pPr>
        <w:spacing w:after="0" w:line="240" w:lineRule="auto"/>
      </w:pPr>
      <w:r>
        <w:t>Evidence for the development of technical skills can be found throughout the artistic process as well as the artwork at its point of realization.</w:t>
      </w:r>
    </w:p>
    <w:p w14:paraId="43853912" w14:textId="77777777" w:rsidR="00103200" w:rsidRDefault="00A36B89">
      <w:pPr>
        <w:spacing w:after="0" w:line="240" w:lineRule="auto"/>
      </w:pPr>
      <w:r>
        <w:t>Th</w:t>
      </w:r>
      <w:r>
        <w:t>ere is no required number of skills and techniques; skills and techniques should be appropriate to the art form studied and lead toward the intended outcome.</w:t>
      </w:r>
    </w:p>
    <w:p w14:paraId="68EB43C6" w14:textId="77777777" w:rsidR="00103200" w:rsidRDefault="00103200">
      <w:pPr>
        <w:spacing w:after="0" w:line="240" w:lineRule="auto"/>
      </w:pPr>
    </w:p>
    <w:p w14:paraId="2493F3C6" w14:textId="77777777" w:rsidR="00103200" w:rsidRDefault="00A36B89">
      <w:pPr>
        <w:spacing w:after="0" w:line="240" w:lineRule="auto"/>
      </w:pPr>
      <w:r>
        <w:rPr>
          <w:b/>
        </w:rPr>
        <w:t>Skills:</w:t>
      </w:r>
      <w:r>
        <w:t xml:space="preserve"> abilities that have been acquired by training and/or experience</w:t>
      </w:r>
    </w:p>
    <w:p w14:paraId="5AFBBB89" w14:textId="77777777" w:rsidR="00103200" w:rsidRDefault="00A36B89">
      <w:pPr>
        <w:spacing w:after="0" w:line="240" w:lineRule="auto"/>
      </w:pPr>
      <w:r>
        <w:rPr>
          <w:b/>
        </w:rPr>
        <w:t>Techniques:</w:t>
      </w:r>
      <w:r>
        <w:t xml:space="preserve"> the forms use</w:t>
      </w:r>
      <w:r>
        <w:t>d to show skill; the particular way skill(s) are employed</w:t>
      </w:r>
    </w:p>
    <w:p w14:paraId="065650FD" w14:textId="77777777" w:rsidR="00103200" w:rsidRDefault="00A36B89">
      <w:pPr>
        <w:spacing w:after="0" w:line="240" w:lineRule="auto"/>
      </w:pPr>
      <w:r>
        <w:rPr>
          <w:b/>
        </w:rPr>
        <w:t xml:space="preserve">Acquisition: </w:t>
      </w:r>
      <w:r>
        <w:t>gaining new skills or techniques</w:t>
      </w:r>
    </w:p>
    <w:p w14:paraId="386DA1B3" w14:textId="77777777" w:rsidR="00103200" w:rsidRDefault="00A36B89">
      <w:pPr>
        <w:spacing w:after="0" w:line="240" w:lineRule="auto"/>
      </w:pPr>
      <w:r>
        <w:rPr>
          <w:b/>
        </w:rPr>
        <w:t>Development:</w:t>
      </w:r>
      <w:r>
        <w:t xml:space="preserve"> refinement and progression of skills and techniques through personal experience and growth</w:t>
      </w:r>
    </w:p>
    <w:tbl>
      <w:tblPr>
        <w:tblStyle w:val="a6"/>
        <w:tblW w:w="13603" w:type="dxa"/>
        <w:tblLayout w:type="fixed"/>
        <w:tblLook w:val="0400" w:firstRow="0" w:lastRow="0" w:firstColumn="0" w:lastColumn="0" w:noHBand="0" w:noVBand="1"/>
      </w:tblPr>
      <w:tblGrid>
        <w:gridCol w:w="712"/>
        <w:gridCol w:w="3247"/>
        <w:gridCol w:w="9644"/>
      </w:tblGrid>
      <w:tr w:rsidR="00103200" w14:paraId="6E7E73F5" w14:textId="77777777">
        <w:trPr>
          <w:trHeight w:val="740"/>
        </w:trPr>
        <w:tc>
          <w:tcPr>
            <w:tcW w:w="712" w:type="dxa"/>
            <w:tcBorders>
              <w:top w:val="single" w:sz="4" w:space="0" w:color="231F20"/>
              <w:left w:val="single" w:sz="4" w:space="0" w:color="231F20"/>
              <w:bottom w:val="single" w:sz="4" w:space="0" w:color="231F20"/>
              <w:right w:val="single" w:sz="4" w:space="0" w:color="231F20"/>
            </w:tcBorders>
            <w:shd w:val="clear" w:color="auto" w:fill="DCDDDE"/>
          </w:tcPr>
          <w:p w14:paraId="60E114CF" w14:textId="77777777" w:rsidR="00103200" w:rsidRDefault="00A36B89">
            <w:r>
              <w:rPr>
                <w:b/>
                <w:color w:val="939598"/>
              </w:rPr>
              <w:t>Level</w:t>
            </w:r>
          </w:p>
        </w:tc>
        <w:tc>
          <w:tcPr>
            <w:tcW w:w="3247" w:type="dxa"/>
            <w:tcBorders>
              <w:top w:val="single" w:sz="4" w:space="0" w:color="231F20"/>
              <w:left w:val="single" w:sz="4" w:space="0" w:color="231F20"/>
              <w:bottom w:val="single" w:sz="4" w:space="0" w:color="231F20"/>
              <w:right w:val="single" w:sz="4" w:space="0" w:color="231F20"/>
            </w:tcBorders>
            <w:shd w:val="clear" w:color="auto" w:fill="DCDDDE"/>
          </w:tcPr>
          <w:p w14:paraId="35E83FA9" w14:textId="77777777" w:rsidR="00103200" w:rsidRDefault="00A36B89">
            <w:r>
              <w:rPr>
                <w:b/>
                <w:color w:val="939598"/>
              </w:rPr>
              <w:t>Descriptor</w:t>
            </w:r>
          </w:p>
        </w:tc>
        <w:tc>
          <w:tcPr>
            <w:tcW w:w="9644" w:type="dxa"/>
            <w:tcBorders>
              <w:top w:val="single" w:sz="4" w:space="0" w:color="231F20"/>
              <w:left w:val="single" w:sz="4" w:space="0" w:color="231F20"/>
              <w:bottom w:val="single" w:sz="4" w:space="0" w:color="231F20"/>
              <w:right w:val="single" w:sz="4" w:space="0" w:color="231F20"/>
            </w:tcBorders>
            <w:shd w:val="clear" w:color="auto" w:fill="DCDDDE"/>
          </w:tcPr>
          <w:p w14:paraId="29DF16E7" w14:textId="77777777" w:rsidR="00103200" w:rsidRDefault="00A36B89">
            <w:r>
              <w:rPr>
                <w:b/>
                <w:color w:val="939598"/>
              </w:rPr>
              <w:t xml:space="preserve">Task–specific clarification </w:t>
            </w:r>
          </w:p>
        </w:tc>
      </w:tr>
      <w:tr w:rsidR="00103200" w14:paraId="3DAC2302" w14:textId="77777777">
        <w:trPr>
          <w:trHeight w:val="360"/>
        </w:trPr>
        <w:tc>
          <w:tcPr>
            <w:tcW w:w="712" w:type="dxa"/>
            <w:tcBorders>
              <w:top w:val="single" w:sz="4" w:space="0" w:color="231F20"/>
              <w:left w:val="single" w:sz="4" w:space="0" w:color="231F20"/>
              <w:bottom w:val="single" w:sz="4" w:space="0" w:color="231F20"/>
              <w:right w:val="single" w:sz="4" w:space="0" w:color="231F20"/>
            </w:tcBorders>
          </w:tcPr>
          <w:p w14:paraId="04336842" w14:textId="77777777" w:rsidR="00103200" w:rsidRDefault="00A36B89">
            <w:r>
              <w:t>1</w:t>
            </w:r>
            <w:r>
              <w:t>–2</w:t>
            </w:r>
          </w:p>
        </w:tc>
        <w:tc>
          <w:tcPr>
            <w:tcW w:w="3247" w:type="dxa"/>
            <w:vMerge w:val="restart"/>
            <w:tcBorders>
              <w:top w:val="single" w:sz="4" w:space="0" w:color="231F20"/>
              <w:left w:val="single" w:sz="4" w:space="0" w:color="231F20"/>
              <w:right w:val="single" w:sz="4" w:space="0" w:color="231F20"/>
            </w:tcBorders>
            <w:vAlign w:val="center"/>
          </w:tcPr>
          <w:p w14:paraId="43334EF8" w14:textId="77777777" w:rsidR="00103200" w:rsidRDefault="00A36B89">
            <w:r>
              <w:t>demonstrate the acquisition and development of the skills and techniques of the art form studied</w:t>
            </w:r>
          </w:p>
        </w:tc>
        <w:tc>
          <w:tcPr>
            <w:tcW w:w="9644" w:type="dxa"/>
            <w:tcBorders>
              <w:top w:val="single" w:sz="4" w:space="0" w:color="231F20"/>
              <w:left w:val="single" w:sz="4" w:space="0" w:color="231F20"/>
              <w:bottom w:val="single" w:sz="4" w:space="0" w:color="231F20"/>
              <w:right w:val="single" w:sz="4" w:space="0" w:color="231F20"/>
            </w:tcBorders>
          </w:tcPr>
          <w:p w14:paraId="22695344" w14:textId="77777777" w:rsidR="00103200" w:rsidRDefault="00A36B89">
            <w:r>
              <w:rPr>
                <w:b/>
              </w:rPr>
              <w:t xml:space="preserve">limited </w:t>
            </w:r>
            <w:r>
              <w:t xml:space="preserve">acquisition and development: </w:t>
            </w:r>
            <w:r>
              <w:rPr>
                <w:i/>
              </w:rPr>
              <w:t>Little personal progression</w:t>
            </w:r>
          </w:p>
        </w:tc>
      </w:tr>
      <w:tr w:rsidR="00103200" w14:paraId="3AD478BE" w14:textId="77777777">
        <w:trPr>
          <w:trHeight w:val="340"/>
        </w:trPr>
        <w:tc>
          <w:tcPr>
            <w:tcW w:w="712" w:type="dxa"/>
            <w:tcBorders>
              <w:top w:val="single" w:sz="4" w:space="0" w:color="231F20"/>
              <w:left w:val="single" w:sz="4" w:space="0" w:color="231F20"/>
              <w:bottom w:val="single" w:sz="4" w:space="0" w:color="231F20"/>
              <w:right w:val="single" w:sz="4" w:space="0" w:color="231F20"/>
            </w:tcBorders>
          </w:tcPr>
          <w:p w14:paraId="0FC7CC43" w14:textId="77777777" w:rsidR="00103200" w:rsidRDefault="00A36B89">
            <w:r>
              <w:t>3–4</w:t>
            </w:r>
          </w:p>
        </w:tc>
        <w:tc>
          <w:tcPr>
            <w:tcW w:w="3247" w:type="dxa"/>
            <w:vMerge/>
            <w:tcBorders>
              <w:top w:val="single" w:sz="4" w:space="0" w:color="231F20"/>
              <w:left w:val="single" w:sz="4" w:space="0" w:color="231F20"/>
              <w:right w:val="single" w:sz="4" w:space="0" w:color="231F20"/>
            </w:tcBorders>
            <w:vAlign w:val="center"/>
          </w:tcPr>
          <w:p w14:paraId="7EF3D338" w14:textId="77777777" w:rsidR="00103200" w:rsidRDefault="00103200">
            <w:pPr>
              <w:widowControl w:val="0"/>
              <w:pBdr>
                <w:top w:val="nil"/>
                <w:left w:val="nil"/>
                <w:bottom w:val="nil"/>
                <w:right w:val="nil"/>
                <w:between w:val="nil"/>
              </w:pBdr>
              <w:spacing w:line="276" w:lineRule="auto"/>
            </w:pPr>
          </w:p>
        </w:tc>
        <w:tc>
          <w:tcPr>
            <w:tcW w:w="9644" w:type="dxa"/>
            <w:tcBorders>
              <w:top w:val="single" w:sz="4" w:space="0" w:color="231F20"/>
              <w:left w:val="single" w:sz="4" w:space="0" w:color="231F20"/>
              <w:bottom w:val="single" w:sz="4" w:space="0" w:color="231F20"/>
              <w:right w:val="single" w:sz="4" w:space="0" w:color="231F20"/>
            </w:tcBorders>
          </w:tcPr>
          <w:p w14:paraId="6AFB03FA" w14:textId="77777777" w:rsidR="00103200" w:rsidRDefault="00A36B89">
            <w:r>
              <w:rPr>
                <w:b/>
              </w:rPr>
              <w:t xml:space="preserve">adequate </w:t>
            </w:r>
            <w:r>
              <w:t xml:space="preserve">acquisition and development: </w:t>
            </w:r>
            <w:r>
              <w:rPr>
                <w:i/>
              </w:rPr>
              <w:t>Some personal progression</w:t>
            </w:r>
          </w:p>
        </w:tc>
      </w:tr>
      <w:tr w:rsidR="00103200" w14:paraId="299E0F02" w14:textId="77777777">
        <w:trPr>
          <w:trHeight w:val="320"/>
        </w:trPr>
        <w:tc>
          <w:tcPr>
            <w:tcW w:w="712" w:type="dxa"/>
            <w:tcBorders>
              <w:top w:val="single" w:sz="4" w:space="0" w:color="231F20"/>
              <w:left w:val="single" w:sz="4" w:space="0" w:color="231F20"/>
              <w:bottom w:val="single" w:sz="4" w:space="0" w:color="231F20"/>
              <w:right w:val="single" w:sz="4" w:space="0" w:color="231F20"/>
            </w:tcBorders>
          </w:tcPr>
          <w:p w14:paraId="0428F2A9" w14:textId="77777777" w:rsidR="00103200" w:rsidRDefault="00A36B89">
            <w:r>
              <w:t>5–6</w:t>
            </w:r>
          </w:p>
        </w:tc>
        <w:tc>
          <w:tcPr>
            <w:tcW w:w="3247" w:type="dxa"/>
            <w:vMerge/>
            <w:tcBorders>
              <w:top w:val="single" w:sz="4" w:space="0" w:color="231F20"/>
              <w:left w:val="single" w:sz="4" w:space="0" w:color="231F20"/>
              <w:right w:val="single" w:sz="4" w:space="0" w:color="231F20"/>
            </w:tcBorders>
            <w:vAlign w:val="center"/>
          </w:tcPr>
          <w:p w14:paraId="31F1E482" w14:textId="77777777" w:rsidR="00103200" w:rsidRDefault="00103200">
            <w:pPr>
              <w:widowControl w:val="0"/>
              <w:pBdr>
                <w:top w:val="nil"/>
                <w:left w:val="nil"/>
                <w:bottom w:val="nil"/>
                <w:right w:val="nil"/>
                <w:between w:val="nil"/>
              </w:pBdr>
              <w:spacing w:line="276" w:lineRule="auto"/>
            </w:pPr>
          </w:p>
        </w:tc>
        <w:tc>
          <w:tcPr>
            <w:tcW w:w="9644" w:type="dxa"/>
            <w:tcBorders>
              <w:top w:val="single" w:sz="4" w:space="0" w:color="231F20"/>
              <w:left w:val="single" w:sz="4" w:space="0" w:color="231F20"/>
              <w:bottom w:val="single" w:sz="4" w:space="0" w:color="231F20"/>
              <w:right w:val="single" w:sz="4" w:space="0" w:color="231F20"/>
            </w:tcBorders>
          </w:tcPr>
          <w:p w14:paraId="27D82206" w14:textId="77777777" w:rsidR="00103200" w:rsidRDefault="00A36B89">
            <w:r>
              <w:rPr>
                <w:b/>
              </w:rPr>
              <w:t xml:space="preserve">substantial </w:t>
            </w:r>
            <w:r>
              <w:t xml:space="preserve">acquisition and development: </w:t>
            </w:r>
            <w:r>
              <w:rPr>
                <w:i/>
              </w:rPr>
              <w:t>Considerable personal progression</w:t>
            </w:r>
          </w:p>
        </w:tc>
      </w:tr>
      <w:tr w:rsidR="00103200" w14:paraId="23A3E49D" w14:textId="77777777">
        <w:trPr>
          <w:trHeight w:val="660"/>
        </w:trPr>
        <w:tc>
          <w:tcPr>
            <w:tcW w:w="712" w:type="dxa"/>
            <w:tcBorders>
              <w:top w:val="single" w:sz="4" w:space="0" w:color="231F20"/>
              <w:left w:val="single" w:sz="4" w:space="0" w:color="231F20"/>
              <w:bottom w:val="single" w:sz="4" w:space="0" w:color="231F20"/>
              <w:right w:val="single" w:sz="4" w:space="0" w:color="231F20"/>
            </w:tcBorders>
          </w:tcPr>
          <w:p w14:paraId="2FB27680" w14:textId="77777777" w:rsidR="00103200" w:rsidRDefault="00A36B89">
            <w:r>
              <w:t>7–8</w:t>
            </w:r>
          </w:p>
        </w:tc>
        <w:tc>
          <w:tcPr>
            <w:tcW w:w="3247" w:type="dxa"/>
            <w:vMerge/>
            <w:tcBorders>
              <w:top w:val="single" w:sz="4" w:space="0" w:color="231F20"/>
              <w:left w:val="single" w:sz="4" w:space="0" w:color="231F20"/>
              <w:right w:val="single" w:sz="4" w:space="0" w:color="231F20"/>
            </w:tcBorders>
            <w:vAlign w:val="center"/>
          </w:tcPr>
          <w:p w14:paraId="6C78DDDF" w14:textId="77777777" w:rsidR="00103200" w:rsidRDefault="00103200">
            <w:pPr>
              <w:widowControl w:val="0"/>
              <w:pBdr>
                <w:top w:val="nil"/>
                <w:left w:val="nil"/>
                <w:bottom w:val="nil"/>
                <w:right w:val="nil"/>
                <w:between w:val="nil"/>
              </w:pBdr>
              <w:spacing w:line="276" w:lineRule="auto"/>
            </w:pPr>
          </w:p>
        </w:tc>
        <w:tc>
          <w:tcPr>
            <w:tcW w:w="9644" w:type="dxa"/>
            <w:tcBorders>
              <w:top w:val="single" w:sz="4" w:space="0" w:color="231F20"/>
              <w:left w:val="single" w:sz="4" w:space="0" w:color="231F20"/>
              <w:bottom w:val="single" w:sz="4" w:space="0" w:color="231F20"/>
              <w:right w:val="single" w:sz="4" w:space="0" w:color="231F20"/>
            </w:tcBorders>
          </w:tcPr>
          <w:p w14:paraId="73E497E3" w14:textId="77777777" w:rsidR="00103200" w:rsidRDefault="00A36B89">
            <w:r>
              <w:rPr>
                <w:b/>
              </w:rPr>
              <w:t xml:space="preserve">excellent </w:t>
            </w:r>
            <w:r>
              <w:t xml:space="preserve">acquisition and development: </w:t>
            </w:r>
            <w:r>
              <w:rPr>
                <w:i/>
              </w:rPr>
              <w:t>Extensive personal progression that is notable in breadth and/or depth</w:t>
            </w:r>
          </w:p>
        </w:tc>
      </w:tr>
    </w:tbl>
    <w:p w14:paraId="61862C55" w14:textId="77777777" w:rsidR="00103200" w:rsidRDefault="00A36B89">
      <w:pPr>
        <w:spacing w:after="0" w:line="240" w:lineRule="auto"/>
      </w:pPr>
      <w:r>
        <w:t xml:space="preserve"> Evidence of achievement for this strand is within the student’s process work—from development up to the point of realization. Demonstration of skill acquisition and technique should include 3 samples from various points in the artistic process.</w:t>
      </w:r>
    </w:p>
    <w:p w14:paraId="735F95CA" w14:textId="77777777" w:rsidR="00103200" w:rsidRDefault="00103200">
      <w:pPr>
        <w:spacing w:after="0" w:line="259" w:lineRule="auto"/>
        <w:ind w:right="111"/>
        <w:jc w:val="right"/>
      </w:pPr>
    </w:p>
    <w:p w14:paraId="35024937" w14:textId="77777777" w:rsidR="00103200" w:rsidRDefault="00A36B89">
      <w:pPr>
        <w:spacing w:before="280" w:after="280" w:line="240" w:lineRule="auto"/>
        <w:ind w:left="14" w:right="40"/>
        <w:rPr>
          <w:b/>
          <w:sz w:val="28"/>
          <w:szCs w:val="28"/>
        </w:rPr>
      </w:pPr>
      <w:r>
        <w:rPr>
          <w:b/>
          <w:sz w:val="28"/>
          <w:szCs w:val="28"/>
        </w:rPr>
        <w:t>Strand ii</w:t>
      </w:r>
      <w:r>
        <w:rPr>
          <w:b/>
          <w:sz w:val="28"/>
          <w:szCs w:val="28"/>
        </w:rPr>
        <w:t xml:space="preserve">: demonstrate the application of skills and techniques to create, perform and/or present art </w:t>
      </w:r>
    </w:p>
    <w:p w14:paraId="33BF8CF0" w14:textId="77777777" w:rsidR="00103200" w:rsidRDefault="00A36B89">
      <w:pPr>
        <w:spacing w:after="0" w:line="240" w:lineRule="auto"/>
      </w:pPr>
      <w:r>
        <w:rPr>
          <w:b/>
        </w:rPr>
        <w:lastRenderedPageBreak/>
        <w:t xml:space="preserve">Point of realization: </w:t>
      </w:r>
      <w:r>
        <w:t>the moment when an artist makes a commitment to his or her artwork by</w:t>
      </w:r>
    </w:p>
    <w:p w14:paraId="568E9160" w14:textId="77777777" w:rsidR="00103200" w:rsidRDefault="00A36B89">
      <w:pPr>
        <w:spacing w:after="0" w:line="240" w:lineRule="auto"/>
      </w:pPr>
      <w:r>
        <w:t>presenting it to or sharing it with an audience; a point of realizatio</w:t>
      </w:r>
      <w:r>
        <w:t>n can take many forms</w:t>
      </w:r>
    </w:p>
    <w:p w14:paraId="366C06F0" w14:textId="77777777" w:rsidR="00103200" w:rsidRDefault="00A36B89">
      <w:pPr>
        <w:spacing w:after="0" w:line="240" w:lineRule="auto"/>
      </w:pPr>
      <w:r>
        <w:rPr>
          <w:b/>
        </w:rPr>
        <w:t xml:space="preserve">Control: </w:t>
      </w:r>
      <w:r>
        <w:t>disciplined and purposeful use; expertise, proficiency or success</w:t>
      </w:r>
    </w:p>
    <w:p w14:paraId="6952F0B7" w14:textId="77777777" w:rsidR="00103200" w:rsidRDefault="00A36B89">
      <w:pPr>
        <w:spacing w:after="0" w:line="240" w:lineRule="auto"/>
      </w:pPr>
      <w:r>
        <w:t>The skills demonstrated in the final artwork should be related to those skills developed in Criterion Bi. Evidence of achievement for this strand must come fro</w:t>
      </w:r>
      <w:r>
        <w:t>m a realized outcome.</w:t>
      </w:r>
    </w:p>
    <w:p w14:paraId="2DE979EB" w14:textId="77777777" w:rsidR="00103200" w:rsidRDefault="00103200">
      <w:pPr>
        <w:spacing w:after="35" w:line="250" w:lineRule="auto"/>
        <w:ind w:left="457" w:right="98"/>
        <w:jc w:val="both"/>
      </w:pPr>
    </w:p>
    <w:tbl>
      <w:tblPr>
        <w:tblStyle w:val="a7"/>
        <w:tblW w:w="13597" w:type="dxa"/>
        <w:tblInd w:w="6" w:type="dxa"/>
        <w:tblLayout w:type="fixed"/>
        <w:tblLook w:val="0400" w:firstRow="0" w:lastRow="0" w:firstColumn="0" w:lastColumn="0" w:noHBand="0" w:noVBand="1"/>
      </w:tblPr>
      <w:tblGrid>
        <w:gridCol w:w="712"/>
        <w:gridCol w:w="3259"/>
        <w:gridCol w:w="9626"/>
      </w:tblGrid>
      <w:tr w:rsidR="00103200" w14:paraId="6BF42739" w14:textId="77777777">
        <w:trPr>
          <w:trHeight w:val="740"/>
        </w:trPr>
        <w:tc>
          <w:tcPr>
            <w:tcW w:w="712" w:type="dxa"/>
            <w:tcBorders>
              <w:top w:val="single" w:sz="4" w:space="0" w:color="231F20"/>
              <w:left w:val="single" w:sz="4" w:space="0" w:color="231F20"/>
              <w:bottom w:val="single" w:sz="4" w:space="0" w:color="231F20"/>
              <w:right w:val="single" w:sz="4" w:space="0" w:color="231F20"/>
            </w:tcBorders>
            <w:shd w:val="clear" w:color="auto" w:fill="DCDDDE"/>
          </w:tcPr>
          <w:p w14:paraId="70F6F340" w14:textId="77777777" w:rsidR="00103200" w:rsidRDefault="00A36B89">
            <w:pPr>
              <w:spacing w:line="259" w:lineRule="auto"/>
              <w:ind w:left="72"/>
            </w:pPr>
            <w:r>
              <w:rPr>
                <w:b/>
                <w:color w:val="939598"/>
              </w:rPr>
              <w:t>Level</w:t>
            </w:r>
          </w:p>
        </w:tc>
        <w:tc>
          <w:tcPr>
            <w:tcW w:w="3259" w:type="dxa"/>
            <w:tcBorders>
              <w:top w:val="single" w:sz="4" w:space="0" w:color="231F20"/>
              <w:left w:val="single" w:sz="4" w:space="0" w:color="231F20"/>
              <w:bottom w:val="single" w:sz="4" w:space="0" w:color="231F20"/>
              <w:right w:val="single" w:sz="4" w:space="0" w:color="231F20"/>
            </w:tcBorders>
            <w:shd w:val="clear" w:color="auto" w:fill="DCDDDE"/>
          </w:tcPr>
          <w:p w14:paraId="4CDED802" w14:textId="77777777" w:rsidR="00103200" w:rsidRDefault="00A36B89">
            <w:pPr>
              <w:spacing w:line="259" w:lineRule="auto"/>
            </w:pPr>
            <w:r>
              <w:rPr>
                <w:b/>
                <w:color w:val="939598"/>
              </w:rPr>
              <w:t>Descriptor</w:t>
            </w:r>
          </w:p>
        </w:tc>
        <w:tc>
          <w:tcPr>
            <w:tcW w:w="9626" w:type="dxa"/>
            <w:tcBorders>
              <w:top w:val="single" w:sz="4" w:space="0" w:color="231F20"/>
              <w:left w:val="single" w:sz="4" w:space="0" w:color="231F20"/>
              <w:bottom w:val="single" w:sz="4" w:space="0" w:color="231F20"/>
              <w:right w:val="single" w:sz="4" w:space="0" w:color="231F20"/>
            </w:tcBorders>
            <w:shd w:val="clear" w:color="auto" w:fill="DCDDDE"/>
          </w:tcPr>
          <w:p w14:paraId="1C11A503" w14:textId="77777777" w:rsidR="00103200" w:rsidRDefault="00A36B89">
            <w:pPr>
              <w:spacing w:line="259" w:lineRule="auto"/>
              <w:ind w:left="1"/>
            </w:pPr>
            <w:r>
              <w:rPr>
                <w:b/>
                <w:color w:val="939598"/>
              </w:rPr>
              <w:t xml:space="preserve">Task–specific clarification </w:t>
            </w:r>
          </w:p>
        </w:tc>
      </w:tr>
      <w:tr w:rsidR="00103200" w14:paraId="224D2117" w14:textId="77777777">
        <w:trPr>
          <w:trHeight w:val="400"/>
        </w:trPr>
        <w:tc>
          <w:tcPr>
            <w:tcW w:w="712" w:type="dxa"/>
            <w:tcBorders>
              <w:top w:val="single" w:sz="4" w:space="0" w:color="231F20"/>
              <w:left w:val="single" w:sz="4" w:space="0" w:color="231F20"/>
              <w:bottom w:val="single" w:sz="4" w:space="0" w:color="231F20"/>
              <w:right w:val="single" w:sz="4" w:space="0" w:color="231F20"/>
            </w:tcBorders>
          </w:tcPr>
          <w:p w14:paraId="1091AC52" w14:textId="77777777" w:rsidR="00103200" w:rsidRDefault="00A36B89">
            <w:pPr>
              <w:spacing w:line="259" w:lineRule="auto"/>
              <w:ind w:left="156"/>
            </w:pPr>
            <w:r>
              <w:t>1–2</w:t>
            </w:r>
          </w:p>
        </w:tc>
        <w:tc>
          <w:tcPr>
            <w:tcW w:w="3259" w:type="dxa"/>
            <w:vMerge w:val="restart"/>
            <w:tcBorders>
              <w:top w:val="single" w:sz="4" w:space="0" w:color="231F20"/>
              <w:left w:val="single" w:sz="4" w:space="0" w:color="231F20"/>
              <w:right w:val="single" w:sz="4" w:space="0" w:color="231F20"/>
            </w:tcBorders>
            <w:vAlign w:val="center"/>
          </w:tcPr>
          <w:p w14:paraId="3F8C8DF2" w14:textId="77777777" w:rsidR="00103200" w:rsidRDefault="00A36B89">
            <w:pPr>
              <w:spacing w:line="259" w:lineRule="auto"/>
            </w:pPr>
            <w:r>
              <w:t>demonstrate the application of skills and techniques to create, perform and/or present art</w:t>
            </w:r>
          </w:p>
        </w:tc>
        <w:tc>
          <w:tcPr>
            <w:tcW w:w="9626" w:type="dxa"/>
            <w:tcBorders>
              <w:top w:val="single" w:sz="4" w:space="0" w:color="231F20"/>
              <w:left w:val="single" w:sz="4" w:space="0" w:color="231F20"/>
              <w:bottom w:val="single" w:sz="4" w:space="0" w:color="231F20"/>
              <w:right w:val="single" w:sz="4" w:space="0" w:color="231F20"/>
            </w:tcBorders>
          </w:tcPr>
          <w:p w14:paraId="0E2E53AF" w14:textId="77777777" w:rsidR="00103200" w:rsidRDefault="00A36B89">
            <w:pPr>
              <w:spacing w:line="259" w:lineRule="auto"/>
              <w:ind w:left="1"/>
            </w:pPr>
            <w:r>
              <w:rPr>
                <w:b/>
              </w:rPr>
              <w:t>limited</w:t>
            </w:r>
            <w:r>
              <w:t xml:space="preserve">: </w:t>
            </w:r>
            <w:r>
              <w:rPr>
                <w:i/>
              </w:rPr>
              <w:t>little control of skills and techniques</w:t>
            </w:r>
          </w:p>
        </w:tc>
      </w:tr>
      <w:tr w:rsidR="00103200" w14:paraId="65C54A84" w14:textId="77777777">
        <w:trPr>
          <w:trHeight w:val="360"/>
        </w:trPr>
        <w:tc>
          <w:tcPr>
            <w:tcW w:w="712" w:type="dxa"/>
            <w:tcBorders>
              <w:top w:val="single" w:sz="4" w:space="0" w:color="231F20"/>
              <w:left w:val="single" w:sz="4" w:space="0" w:color="231F20"/>
              <w:bottom w:val="single" w:sz="4" w:space="0" w:color="231F20"/>
              <w:right w:val="single" w:sz="4" w:space="0" w:color="231F20"/>
            </w:tcBorders>
          </w:tcPr>
          <w:p w14:paraId="03FB31E5" w14:textId="77777777" w:rsidR="00103200" w:rsidRDefault="00A36B89">
            <w:pPr>
              <w:spacing w:line="259" w:lineRule="auto"/>
              <w:ind w:left="156"/>
            </w:pPr>
            <w:r>
              <w:t>3–4</w:t>
            </w:r>
          </w:p>
        </w:tc>
        <w:tc>
          <w:tcPr>
            <w:tcW w:w="3259" w:type="dxa"/>
            <w:vMerge/>
            <w:tcBorders>
              <w:top w:val="single" w:sz="4" w:space="0" w:color="231F20"/>
              <w:left w:val="single" w:sz="4" w:space="0" w:color="231F20"/>
              <w:right w:val="single" w:sz="4" w:space="0" w:color="231F20"/>
            </w:tcBorders>
            <w:vAlign w:val="center"/>
          </w:tcPr>
          <w:p w14:paraId="56B5DD0E" w14:textId="77777777" w:rsidR="00103200" w:rsidRDefault="00103200">
            <w:pPr>
              <w:widowControl w:val="0"/>
              <w:pBdr>
                <w:top w:val="nil"/>
                <w:left w:val="nil"/>
                <w:bottom w:val="nil"/>
                <w:right w:val="nil"/>
                <w:between w:val="nil"/>
              </w:pBdr>
              <w:spacing w:line="276" w:lineRule="auto"/>
            </w:pPr>
          </w:p>
        </w:tc>
        <w:tc>
          <w:tcPr>
            <w:tcW w:w="9626" w:type="dxa"/>
            <w:tcBorders>
              <w:top w:val="single" w:sz="4" w:space="0" w:color="231F20"/>
              <w:left w:val="single" w:sz="4" w:space="0" w:color="231F20"/>
              <w:bottom w:val="single" w:sz="4" w:space="0" w:color="231F20"/>
              <w:right w:val="single" w:sz="4" w:space="0" w:color="231F20"/>
            </w:tcBorders>
          </w:tcPr>
          <w:p w14:paraId="19EE4B23" w14:textId="77777777" w:rsidR="00103200" w:rsidRDefault="00A36B89">
            <w:pPr>
              <w:spacing w:line="259" w:lineRule="auto"/>
              <w:ind w:left="1"/>
            </w:pPr>
            <w:r>
              <w:rPr>
                <w:b/>
              </w:rPr>
              <w:t>adequate</w:t>
            </w:r>
            <w:r>
              <w:t xml:space="preserve">: </w:t>
            </w:r>
            <w:r>
              <w:rPr>
                <w:i/>
              </w:rPr>
              <w:t>partial control of skills and techniques</w:t>
            </w:r>
          </w:p>
        </w:tc>
      </w:tr>
      <w:tr w:rsidR="00103200" w14:paraId="2418896D" w14:textId="77777777">
        <w:trPr>
          <w:trHeight w:val="480"/>
        </w:trPr>
        <w:tc>
          <w:tcPr>
            <w:tcW w:w="712" w:type="dxa"/>
            <w:tcBorders>
              <w:top w:val="single" w:sz="4" w:space="0" w:color="231F20"/>
              <w:left w:val="single" w:sz="4" w:space="0" w:color="231F20"/>
              <w:bottom w:val="single" w:sz="4" w:space="0" w:color="231F20"/>
              <w:right w:val="single" w:sz="4" w:space="0" w:color="231F20"/>
            </w:tcBorders>
          </w:tcPr>
          <w:p w14:paraId="5CC88AC2" w14:textId="77777777" w:rsidR="00103200" w:rsidRDefault="00A36B89">
            <w:pPr>
              <w:spacing w:line="259" w:lineRule="auto"/>
              <w:ind w:left="156"/>
            </w:pPr>
            <w:r>
              <w:t>5–6</w:t>
            </w:r>
          </w:p>
        </w:tc>
        <w:tc>
          <w:tcPr>
            <w:tcW w:w="3259" w:type="dxa"/>
            <w:vMerge/>
            <w:tcBorders>
              <w:top w:val="single" w:sz="4" w:space="0" w:color="231F20"/>
              <w:left w:val="single" w:sz="4" w:space="0" w:color="231F20"/>
              <w:right w:val="single" w:sz="4" w:space="0" w:color="231F20"/>
            </w:tcBorders>
            <w:vAlign w:val="center"/>
          </w:tcPr>
          <w:p w14:paraId="14802865" w14:textId="77777777" w:rsidR="00103200" w:rsidRDefault="00103200">
            <w:pPr>
              <w:widowControl w:val="0"/>
              <w:pBdr>
                <w:top w:val="nil"/>
                <w:left w:val="nil"/>
                <w:bottom w:val="nil"/>
                <w:right w:val="nil"/>
                <w:between w:val="nil"/>
              </w:pBdr>
              <w:spacing w:line="276" w:lineRule="auto"/>
            </w:pPr>
          </w:p>
        </w:tc>
        <w:tc>
          <w:tcPr>
            <w:tcW w:w="9626" w:type="dxa"/>
            <w:tcBorders>
              <w:top w:val="single" w:sz="4" w:space="0" w:color="231F20"/>
              <w:left w:val="single" w:sz="4" w:space="0" w:color="231F20"/>
              <w:bottom w:val="single" w:sz="4" w:space="0" w:color="231F20"/>
              <w:right w:val="single" w:sz="4" w:space="0" w:color="231F20"/>
            </w:tcBorders>
          </w:tcPr>
          <w:p w14:paraId="139A5E18" w14:textId="77777777" w:rsidR="00103200" w:rsidRDefault="00A36B89">
            <w:pPr>
              <w:spacing w:line="259" w:lineRule="auto"/>
              <w:ind w:left="1"/>
            </w:pPr>
            <w:r>
              <w:rPr>
                <w:b/>
              </w:rPr>
              <w:t>substantial</w:t>
            </w:r>
            <w:r>
              <w:t xml:space="preserve">: </w:t>
            </w:r>
            <w:r>
              <w:rPr>
                <w:i/>
              </w:rPr>
              <w:t>effective and generally consistent control of skills and techniques</w:t>
            </w:r>
          </w:p>
        </w:tc>
      </w:tr>
      <w:tr w:rsidR="00103200" w14:paraId="04407410" w14:textId="77777777">
        <w:trPr>
          <w:trHeight w:val="480"/>
        </w:trPr>
        <w:tc>
          <w:tcPr>
            <w:tcW w:w="712" w:type="dxa"/>
            <w:tcBorders>
              <w:top w:val="single" w:sz="4" w:space="0" w:color="231F20"/>
              <w:left w:val="single" w:sz="4" w:space="0" w:color="231F20"/>
              <w:bottom w:val="single" w:sz="4" w:space="0" w:color="231F20"/>
              <w:right w:val="single" w:sz="4" w:space="0" w:color="231F20"/>
            </w:tcBorders>
          </w:tcPr>
          <w:p w14:paraId="5C5CD1BE" w14:textId="77777777" w:rsidR="00103200" w:rsidRDefault="00A36B89">
            <w:pPr>
              <w:spacing w:line="259" w:lineRule="auto"/>
              <w:ind w:left="156"/>
            </w:pPr>
            <w:r>
              <w:t>7–8</w:t>
            </w:r>
          </w:p>
        </w:tc>
        <w:tc>
          <w:tcPr>
            <w:tcW w:w="3259" w:type="dxa"/>
            <w:vMerge/>
            <w:tcBorders>
              <w:top w:val="single" w:sz="4" w:space="0" w:color="231F20"/>
              <w:left w:val="single" w:sz="4" w:space="0" w:color="231F20"/>
              <w:right w:val="single" w:sz="4" w:space="0" w:color="231F20"/>
            </w:tcBorders>
            <w:vAlign w:val="center"/>
          </w:tcPr>
          <w:p w14:paraId="6FE75A3C" w14:textId="77777777" w:rsidR="00103200" w:rsidRDefault="00103200">
            <w:pPr>
              <w:widowControl w:val="0"/>
              <w:pBdr>
                <w:top w:val="nil"/>
                <w:left w:val="nil"/>
                <w:bottom w:val="nil"/>
                <w:right w:val="nil"/>
                <w:between w:val="nil"/>
              </w:pBdr>
              <w:spacing w:line="276" w:lineRule="auto"/>
            </w:pPr>
          </w:p>
        </w:tc>
        <w:tc>
          <w:tcPr>
            <w:tcW w:w="9626" w:type="dxa"/>
            <w:tcBorders>
              <w:top w:val="single" w:sz="4" w:space="0" w:color="231F20"/>
              <w:left w:val="single" w:sz="4" w:space="0" w:color="231F20"/>
              <w:bottom w:val="single" w:sz="4" w:space="0" w:color="231F20"/>
              <w:right w:val="single" w:sz="4" w:space="0" w:color="231F20"/>
            </w:tcBorders>
          </w:tcPr>
          <w:p w14:paraId="197DA570" w14:textId="77777777" w:rsidR="00103200" w:rsidRDefault="00A36B89">
            <w:pPr>
              <w:spacing w:line="259" w:lineRule="auto"/>
              <w:ind w:left="1"/>
            </w:pPr>
            <w:r>
              <w:rPr>
                <w:b/>
              </w:rPr>
              <w:t>excellent</w:t>
            </w:r>
            <w:r>
              <w:t xml:space="preserve">: </w:t>
            </w:r>
            <w:r>
              <w:rPr>
                <w:i/>
              </w:rPr>
              <w:t xml:space="preserve">highly effective and consistent, well–focused control of skills and techniques </w:t>
            </w:r>
          </w:p>
        </w:tc>
      </w:tr>
    </w:tbl>
    <w:p w14:paraId="37B12A08" w14:textId="77777777" w:rsidR="00103200" w:rsidRDefault="00103200">
      <w:pPr>
        <w:spacing w:after="0" w:line="259" w:lineRule="auto"/>
        <w:jc w:val="right"/>
      </w:pPr>
    </w:p>
    <w:p w14:paraId="22A652CB" w14:textId="77777777" w:rsidR="00103200" w:rsidRDefault="00A36B89">
      <w:pPr>
        <w:keepNext/>
        <w:keepLines/>
        <w:spacing w:before="240" w:after="0"/>
        <w:ind w:left="14"/>
        <w:rPr>
          <w:b/>
          <w:color w:val="000000"/>
          <w:sz w:val="28"/>
          <w:szCs w:val="28"/>
        </w:rPr>
      </w:pPr>
      <w:r>
        <w:rPr>
          <w:b/>
          <w:color w:val="000000"/>
          <w:sz w:val="28"/>
          <w:szCs w:val="28"/>
        </w:rPr>
        <w:t xml:space="preserve">Criterion C – Thinking creatively </w:t>
      </w:r>
    </w:p>
    <w:p w14:paraId="61C30013" w14:textId="77777777" w:rsidR="00103200" w:rsidRDefault="00A36B89">
      <w:pPr>
        <w:spacing w:before="280" w:after="280" w:line="240" w:lineRule="auto"/>
        <w:ind w:left="14" w:right="40"/>
        <w:rPr>
          <w:b/>
          <w:sz w:val="24"/>
          <w:szCs w:val="24"/>
        </w:rPr>
      </w:pPr>
      <w:r>
        <w:rPr>
          <w:b/>
          <w:sz w:val="24"/>
          <w:szCs w:val="24"/>
        </w:rPr>
        <w:t xml:space="preserve">Strand </w:t>
      </w:r>
      <w:proofErr w:type="spellStart"/>
      <w:r>
        <w:rPr>
          <w:b/>
          <w:sz w:val="24"/>
          <w:szCs w:val="24"/>
        </w:rPr>
        <w:t>i</w:t>
      </w:r>
      <w:proofErr w:type="spellEnd"/>
      <w:r>
        <w:rPr>
          <w:b/>
          <w:sz w:val="24"/>
          <w:szCs w:val="24"/>
        </w:rPr>
        <w:t xml:space="preserve">: develop a feasible, clear, imaginative and coherent artistic intention  </w:t>
      </w:r>
    </w:p>
    <w:p w14:paraId="10E6B9F0" w14:textId="77777777" w:rsidR="00103200" w:rsidRDefault="00A36B89">
      <w:pPr>
        <w:spacing w:after="0" w:line="240" w:lineRule="auto"/>
      </w:pPr>
      <w:r>
        <w:t>The artistic intention must be linked to the art form studied in line with the statement of inquiry and global context.</w:t>
      </w:r>
    </w:p>
    <w:p w14:paraId="7E77E847" w14:textId="77777777" w:rsidR="00103200" w:rsidRDefault="00A36B89">
      <w:pPr>
        <w:spacing w:after="0" w:line="240" w:lineRule="auto"/>
      </w:pPr>
      <w:r>
        <w:t>The development of</w:t>
      </w:r>
      <w:r>
        <w:t xml:space="preserve"> the artistic intention must be included as part of the student’s process journal included for assessment.</w:t>
      </w:r>
    </w:p>
    <w:p w14:paraId="5916DF8E" w14:textId="77777777" w:rsidR="00103200" w:rsidRDefault="00A36B89">
      <w:pPr>
        <w:spacing w:after="0" w:line="240" w:lineRule="auto"/>
      </w:pPr>
      <w:r>
        <w:rPr>
          <w:sz w:val="18"/>
          <w:szCs w:val="18"/>
        </w:rPr>
        <w:t xml:space="preserve">– </w:t>
      </w:r>
      <w:r>
        <w:rPr>
          <w:b/>
        </w:rPr>
        <w:t xml:space="preserve">Artistic intention: </w:t>
      </w:r>
      <w:r>
        <w:t xml:space="preserve">the intended outcome(s) for an artwork; a statement of artistic intention might be written, visual, recorded or in the form of </w:t>
      </w:r>
      <w:r>
        <w:t>an annotated plan – and should be consistent with the realized artwork</w:t>
      </w:r>
    </w:p>
    <w:p w14:paraId="5D8B3CDA" w14:textId="77777777" w:rsidR="00103200" w:rsidRDefault="00103200">
      <w:pPr>
        <w:spacing w:after="0" w:line="240" w:lineRule="auto"/>
      </w:pPr>
    </w:p>
    <w:tbl>
      <w:tblPr>
        <w:tblStyle w:val="a8"/>
        <w:tblW w:w="13597" w:type="dxa"/>
        <w:tblInd w:w="6" w:type="dxa"/>
        <w:tblLayout w:type="fixed"/>
        <w:tblLook w:val="0400" w:firstRow="0" w:lastRow="0" w:firstColumn="0" w:lastColumn="0" w:noHBand="0" w:noVBand="1"/>
      </w:tblPr>
      <w:tblGrid>
        <w:gridCol w:w="702"/>
        <w:gridCol w:w="3448"/>
        <w:gridCol w:w="9447"/>
      </w:tblGrid>
      <w:tr w:rsidR="00103200" w14:paraId="678728FA" w14:textId="77777777">
        <w:trPr>
          <w:trHeight w:val="420"/>
        </w:trPr>
        <w:tc>
          <w:tcPr>
            <w:tcW w:w="702" w:type="dxa"/>
            <w:tcBorders>
              <w:top w:val="single" w:sz="4" w:space="0" w:color="231F20"/>
              <w:left w:val="single" w:sz="4" w:space="0" w:color="231F20"/>
              <w:bottom w:val="single" w:sz="4" w:space="0" w:color="231F20"/>
              <w:right w:val="single" w:sz="4" w:space="0" w:color="231F20"/>
            </w:tcBorders>
            <w:shd w:val="clear" w:color="auto" w:fill="DCDDDE"/>
          </w:tcPr>
          <w:p w14:paraId="41AA511C" w14:textId="77777777" w:rsidR="00103200" w:rsidRDefault="00A36B89">
            <w:pPr>
              <w:spacing w:line="259" w:lineRule="auto"/>
              <w:ind w:left="64"/>
            </w:pPr>
            <w:r>
              <w:rPr>
                <w:b/>
                <w:color w:val="939598"/>
              </w:rPr>
              <w:t>Level</w:t>
            </w:r>
          </w:p>
        </w:tc>
        <w:tc>
          <w:tcPr>
            <w:tcW w:w="3448" w:type="dxa"/>
            <w:tcBorders>
              <w:top w:val="single" w:sz="4" w:space="0" w:color="231F20"/>
              <w:left w:val="single" w:sz="4" w:space="0" w:color="231F20"/>
              <w:bottom w:val="single" w:sz="4" w:space="0" w:color="231F20"/>
              <w:right w:val="single" w:sz="4" w:space="0" w:color="231F20"/>
            </w:tcBorders>
            <w:shd w:val="clear" w:color="auto" w:fill="DCDDDE"/>
          </w:tcPr>
          <w:p w14:paraId="3DF677D0" w14:textId="77777777" w:rsidR="00103200" w:rsidRDefault="00A36B89">
            <w:pPr>
              <w:spacing w:line="259" w:lineRule="auto"/>
            </w:pPr>
            <w:r>
              <w:rPr>
                <w:b/>
                <w:color w:val="939598"/>
              </w:rPr>
              <w:t>Descriptor</w:t>
            </w:r>
          </w:p>
        </w:tc>
        <w:tc>
          <w:tcPr>
            <w:tcW w:w="9447" w:type="dxa"/>
            <w:tcBorders>
              <w:top w:val="single" w:sz="4" w:space="0" w:color="231F20"/>
              <w:left w:val="single" w:sz="4" w:space="0" w:color="231F20"/>
              <w:bottom w:val="single" w:sz="4" w:space="0" w:color="231F20"/>
              <w:right w:val="single" w:sz="4" w:space="0" w:color="231F20"/>
            </w:tcBorders>
            <w:shd w:val="clear" w:color="auto" w:fill="DCDDDE"/>
          </w:tcPr>
          <w:p w14:paraId="335F3BD5" w14:textId="77777777" w:rsidR="00103200" w:rsidRDefault="00A36B89">
            <w:pPr>
              <w:spacing w:line="259" w:lineRule="auto"/>
            </w:pPr>
            <w:r>
              <w:rPr>
                <w:b/>
                <w:color w:val="939598"/>
              </w:rPr>
              <w:t>Task-specific clarification</w:t>
            </w:r>
          </w:p>
        </w:tc>
      </w:tr>
      <w:tr w:rsidR="00103200" w14:paraId="0C7A4712" w14:textId="77777777">
        <w:trPr>
          <w:trHeight w:val="380"/>
        </w:trPr>
        <w:tc>
          <w:tcPr>
            <w:tcW w:w="702" w:type="dxa"/>
            <w:tcBorders>
              <w:top w:val="single" w:sz="4" w:space="0" w:color="231F20"/>
              <w:left w:val="single" w:sz="4" w:space="0" w:color="231F20"/>
              <w:bottom w:val="single" w:sz="4" w:space="0" w:color="231F20"/>
              <w:right w:val="single" w:sz="4" w:space="0" w:color="231F20"/>
            </w:tcBorders>
          </w:tcPr>
          <w:p w14:paraId="473BED6A" w14:textId="77777777" w:rsidR="00103200" w:rsidRDefault="00A36B89">
            <w:pPr>
              <w:spacing w:line="259" w:lineRule="auto"/>
              <w:ind w:left="148"/>
            </w:pPr>
            <w:r>
              <w:t>1–2</w:t>
            </w:r>
          </w:p>
        </w:tc>
        <w:tc>
          <w:tcPr>
            <w:tcW w:w="3448" w:type="dxa"/>
            <w:vMerge w:val="restart"/>
            <w:tcBorders>
              <w:top w:val="single" w:sz="4" w:space="0" w:color="231F20"/>
              <w:left w:val="single" w:sz="4" w:space="0" w:color="231F20"/>
              <w:right w:val="single" w:sz="4" w:space="0" w:color="231F20"/>
            </w:tcBorders>
            <w:vAlign w:val="center"/>
          </w:tcPr>
          <w:p w14:paraId="610FD93E" w14:textId="77777777" w:rsidR="00103200" w:rsidRDefault="00A36B89">
            <w:pPr>
              <w:spacing w:line="259" w:lineRule="auto"/>
            </w:pPr>
            <w:r>
              <w:t xml:space="preserve">develop a feasible, clear, imaginative </w:t>
            </w:r>
            <w:r>
              <w:lastRenderedPageBreak/>
              <w:t xml:space="preserve">and coherent artistic intention </w:t>
            </w:r>
            <w:r>
              <w:rPr>
                <w:sz w:val="30"/>
                <w:szCs w:val="30"/>
              </w:rPr>
              <w:t xml:space="preserve"> </w:t>
            </w:r>
          </w:p>
        </w:tc>
        <w:tc>
          <w:tcPr>
            <w:tcW w:w="9447" w:type="dxa"/>
            <w:tcBorders>
              <w:top w:val="single" w:sz="4" w:space="0" w:color="231F20"/>
              <w:left w:val="single" w:sz="4" w:space="0" w:color="231F20"/>
              <w:bottom w:val="single" w:sz="4" w:space="0" w:color="231F20"/>
              <w:right w:val="single" w:sz="4" w:space="0" w:color="231F20"/>
            </w:tcBorders>
          </w:tcPr>
          <w:p w14:paraId="380E0248" w14:textId="77777777" w:rsidR="00103200" w:rsidRDefault="00A36B89">
            <w:pPr>
              <w:spacing w:line="259" w:lineRule="auto"/>
            </w:pPr>
            <w:r>
              <w:rPr>
                <w:b/>
              </w:rPr>
              <w:lastRenderedPageBreak/>
              <w:t>limited</w:t>
            </w:r>
            <w:r>
              <w:t xml:space="preserve">: </w:t>
            </w:r>
            <w:r>
              <w:rPr>
                <w:i/>
              </w:rPr>
              <w:t>brief account of the intended outcome(s) for an artwork</w:t>
            </w:r>
          </w:p>
        </w:tc>
      </w:tr>
      <w:tr w:rsidR="00103200" w14:paraId="472B35F8" w14:textId="77777777">
        <w:trPr>
          <w:trHeight w:val="660"/>
        </w:trPr>
        <w:tc>
          <w:tcPr>
            <w:tcW w:w="702" w:type="dxa"/>
            <w:tcBorders>
              <w:top w:val="single" w:sz="4" w:space="0" w:color="231F20"/>
              <w:left w:val="single" w:sz="4" w:space="0" w:color="231F20"/>
              <w:bottom w:val="single" w:sz="4" w:space="0" w:color="231F20"/>
              <w:right w:val="single" w:sz="4" w:space="0" w:color="231F20"/>
            </w:tcBorders>
          </w:tcPr>
          <w:p w14:paraId="4A0538E2" w14:textId="77777777" w:rsidR="00103200" w:rsidRDefault="00A36B89">
            <w:pPr>
              <w:spacing w:line="259" w:lineRule="auto"/>
              <w:ind w:left="148"/>
            </w:pPr>
            <w:r>
              <w:lastRenderedPageBreak/>
              <w:t>3–4</w:t>
            </w:r>
          </w:p>
        </w:tc>
        <w:tc>
          <w:tcPr>
            <w:tcW w:w="3448" w:type="dxa"/>
            <w:vMerge/>
            <w:tcBorders>
              <w:top w:val="single" w:sz="4" w:space="0" w:color="231F20"/>
              <w:left w:val="single" w:sz="4" w:space="0" w:color="231F20"/>
              <w:right w:val="single" w:sz="4" w:space="0" w:color="231F20"/>
            </w:tcBorders>
            <w:vAlign w:val="center"/>
          </w:tcPr>
          <w:p w14:paraId="45640A8C" w14:textId="77777777" w:rsidR="00103200" w:rsidRDefault="00103200">
            <w:pPr>
              <w:widowControl w:val="0"/>
              <w:pBdr>
                <w:top w:val="nil"/>
                <w:left w:val="nil"/>
                <w:bottom w:val="nil"/>
                <w:right w:val="nil"/>
                <w:between w:val="nil"/>
              </w:pBdr>
              <w:spacing w:line="276" w:lineRule="auto"/>
            </w:pPr>
          </w:p>
        </w:tc>
        <w:tc>
          <w:tcPr>
            <w:tcW w:w="9447" w:type="dxa"/>
            <w:tcBorders>
              <w:top w:val="single" w:sz="4" w:space="0" w:color="231F20"/>
              <w:left w:val="single" w:sz="4" w:space="0" w:color="231F20"/>
              <w:bottom w:val="single" w:sz="4" w:space="0" w:color="231F20"/>
              <w:right w:val="single" w:sz="4" w:space="0" w:color="231F20"/>
            </w:tcBorders>
          </w:tcPr>
          <w:p w14:paraId="29F56B89" w14:textId="77777777" w:rsidR="00103200" w:rsidRDefault="00A36B89">
            <w:pPr>
              <w:spacing w:line="259" w:lineRule="auto"/>
              <w:ind w:right="35"/>
            </w:pPr>
            <w:r>
              <w:rPr>
                <w:b/>
              </w:rPr>
              <w:t>adequate</w:t>
            </w:r>
            <w:r>
              <w:t xml:space="preserve">: </w:t>
            </w:r>
            <w:r>
              <w:rPr>
                <w:i/>
              </w:rPr>
              <w:t>detailed description of the intended outcome(s) for an artwork, which is sometimes feasible, clear, imaginative or coherent</w:t>
            </w:r>
          </w:p>
        </w:tc>
      </w:tr>
      <w:tr w:rsidR="00103200" w14:paraId="75EB5BA8" w14:textId="77777777">
        <w:trPr>
          <w:trHeight w:val="500"/>
        </w:trPr>
        <w:tc>
          <w:tcPr>
            <w:tcW w:w="702" w:type="dxa"/>
            <w:tcBorders>
              <w:top w:val="single" w:sz="4" w:space="0" w:color="231F20"/>
              <w:left w:val="single" w:sz="4" w:space="0" w:color="231F20"/>
              <w:bottom w:val="single" w:sz="4" w:space="0" w:color="231F20"/>
              <w:right w:val="single" w:sz="4" w:space="0" w:color="231F20"/>
            </w:tcBorders>
          </w:tcPr>
          <w:p w14:paraId="5FC244B5" w14:textId="77777777" w:rsidR="00103200" w:rsidRDefault="00A36B89">
            <w:pPr>
              <w:spacing w:line="259" w:lineRule="auto"/>
              <w:ind w:left="148"/>
            </w:pPr>
            <w:r>
              <w:lastRenderedPageBreak/>
              <w:t>5–6</w:t>
            </w:r>
          </w:p>
        </w:tc>
        <w:tc>
          <w:tcPr>
            <w:tcW w:w="3448" w:type="dxa"/>
            <w:vMerge/>
            <w:tcBorders>
              <w:top w:val="single" w:sz="4" w:space="0" w:color="231F20"/>
              <w:left w:val="single" w:sz="4" w:space="0" w:color="231F20"/>
              <w:right w:val="single" w:sz="4" w:space="0" w:color="231F20"/>
            </w:tcBorders>
            <w:vAlign w:val="center"/>
          </w:tcPr>
          <w:p w14:paraId="3AD2B6E2" w14:textId="77777777" w:rsidR="00103200" w:rsidRDefault="00103200">
            <w:pPr>
              <w:widowControl w:val="0"/>
              <w:pBdr>
                <w:top w:val="nil"/>
                <w:left w:val="nil"/>
                <w:bottom w:val="nil"/>
                <w:right w:val="nil"/>
                <w:between w:val="nil"/>
              </w:pBdr>
              <w:spacing w:line="276" w:lineRule="auto"/>
            </w:pPr>
          </w:p>
        </w:tc>
        <w:tc>
          <w:tcPr>
            <w:tcW w:w="9447" w:type="dxa"/>
            <w:tcBorders>
              <w:top w:val="single" w:sz="4" w:space="0" w:color="231F20"/>
              <w:left w:val="single" w:sz="4" w:space="0" w:color="231F20"/>
              <w:bottom w:val="single" w:sz="4" w:space="0" w:color="231F20"/>
              <w:right w:val="single" w:sz="4" w:space="0" w:color="231F20"/>
            </w:tcBorders>
          </w:tcPr>
          <w:p w14:paraId="40BEE1DB" w14:textId="77777777" w:rsidR="00103200" w:rsidRDefault="00A36B89">
            <w:pPr>
              <w:spacing w:line="259" w:lineRule="auto"/>
            </w:pPr>
            <w:r>
              <w:rPr>
                <w:b/>
              </w:rPr>
              <w:t>substantial</w:t>
            </w:r>
            <w:r>
              <w:t xml:space="preserve">: </w:t>
            </w:r>
            <w:r>
              <w:rPr>
                <w:i/>
              </w:rPr>
              <w:t>detailed explanation of the intended outcome(s) for an artwork, which is often feasible, clear, imaginative and coherent</w:t>
            </w:r>
          </w:p>
        </w:tc>
      </w:tr>
      <w:tr w:rsidR="00103200" w14:paraId="05768F3F" w14:textId="77777777">
        <w:trPr>
          <w:trHeight w:val="620"/>
        </w:trPr>
        <w:tc>
          <w:tcPr>
            <w:tcW w:w="702" w:type="dxa"/>
            <w:tcBorders>
              <w:top w:val="single" w:sz="4" w:space="0" w:color="231F20"/>
              <w:left w:val="single" w:sz="4" w:space="0" w:color="231F20"/>
              <w:bottom w:val="single" w:sz="4" w:space="0" w:color="231F20"/>
              <w:right w:val="single" w:sz="4" w:space="0" w:color="231F20"/>
            </w:tcBorders>
          </w:tcPr>
          <w:p w14:paraId="612838B6" w14:textId="77777777" w:rsidR="00103200" w:rsidRDefault="00A36B89">
            <w:pPr>
              <w:spacing w:line="259" w:lineRule="auto"/>
              <w:ind w:left="148"/>
            </w:pPr>
            <w:r>
              <w:t>7–8</w:t>
            </w:r>
          </w:p>
        </w:tc>
        <w:tc>
          <w:tcPr>
            <w:tcW w:w="3448" w:type="dxa"/>
            <w:vMerge/>
            <w:tcBorders>
              <w:top w:val="single" w:sz="4" w:space="0" w:color="231F20"/>
              <w:left w:val="single" w:sz="4" w:space="0" w:color="231F20"/>
              <w:right w:val="single" w:sz="4" w:space="0" w:color="231F20"/>
            </w:tcBorders>
            <w:vAlign w:val="center"/>
          </w:tcPr>
          <w:p w14:paraId="5F14818C" w14:textId="77777777" w:rsidR="00103200" w:rsidRDefault="00103200">
            <w:pPr>
              <w:widowControl w:val="0"/>
              <w:pBdr>
                <w:top w:val="nil"/>
                <w:left w:val="nil"/>
                <w:bottom w:val="nil"/>
                <w:right w:val="nil"/>
                <w:between w:val="nil"/>
              </w:pBdr>
              <w:spacing w:line="276" w:lineRule="auto"/>
            </w:pPr>
          </w:p>
        </w:tc>
        <w:tc>
          <w:tcPr>
            <w:tcW w:w="9447" w:type="dxa"/>
            <w:tcBorders>
              <w:top w:val="single" w:sz="4" w:space="0" w:color="231F20"/>
              <w:left w:val="single" w:sz="4" w:space="0" w:color="231F20"/>
              <w:bottom w:val="single" w:sz="4" w:space="0" w:color="231F20"/>
              <w:right w:val="single" w:sz="4" w:space="0" w:color="231F20"/>
            </w:tcBorders>
          </w:tcPr>
          <w:p w14:paraId="30BAB320" w14:textId="77777777" w:rsidR="00103200" w:rsidRDefault="00A36B89">
            <w:pPr>
              <w:spacing w:line="259" w:lineRule="auto"/>
            </w:pPr>
            <w:r>
              <w:rPr>
                <w:b/>
              </w:rPr>
              <w:t>excellent</w:t>
            </w:r>
            <w:r>
              <w:t xml:space="preserve">: </w:t>
            </w:r>
            <w:r>
              <w:rPr>
                <w:i/>
              </w:rPr>
              <w:t>detailed explanation of the intended outcome(s) for an artwork, which is reliably feasible, clear, imaginative and coherent</w:t>
            </w:r>
          </w:p>
        </w:tc>
      </w:tr>
    </w:tbl>
    <w:p w14:paraId="30621557" w14:textId="77777777" w:rsidR="00103200" w:rsidRDefault="00103200">
      <w:pPr>
        <w:spacing w:before="100" w:after="280" w:line="240" w:lineRule="auto"/>
        <w:ind w:left="14" w:right="40"/>
        <w:rPr>
          <w:rFonts w:ascii="Times New Roman" w:eastAsia="Times New Roman" w:hAnsi="Times New Roman" w:cs="Times New Roman"/>
          <w:b/>
          <w:sz w:val="36"/>
          <w:szCs w:val="36"/>
        </w:rPr>
      </w:pPr>
    </w:p>
    <w:p w14:paraId="3DD97FF3" w14:textId="77777777" w:rsidR="00103200" w:rsidRDefault="00103200">
      <w:pPr>
        <w:spacing w:after="280" w:line="240" w:lineRule="auto"/>
        <w:ind w:left="14" w:right="40"/>
        <w:rPr>
          <w:rFonts w:ascii="Times New Roman" w:eastAsia="Times New Roman" w:hAnsi="Times New Roman" w:cs="Times New Roman"/>
          <w:b/>
          <w:sz w:val="36"/>
          <w:szCs w:val="36"/>
        </w:rPr>
      </w:pPr>
    </w:p>
    <w:p w14:paraId="5C0E62D8" w14:textId="77777777" w:rsidR="00103200" w:rsidRDefault="00A36B89">
      <w:pPr>
        <w:spacing w:after="280" w:line="240" w:lineRule="auto"/>
        <w:ind w:left="14" w:right="40"/>
        <w:rPr>
          <w:b/>
          <w:sz w:val="28"/>
          <w:szCs w:val="28"/>
        </w:rPr>
      </w:pPr>
      <w:r>
        <w:rPr>
          <w:b/>
          <w:sz w:val="28"/>
          <w:szCs w:val="28"/>
        </w:rPr>
        <w:t xml:space="preserve">Strand iii: demonstrate the exploration of ideas to shape artistic intention through to a point of realization </w:t>
      </w:r>
    </w:p>
    <w:p w14:paraId="2EF2E2F1" w14:textId="77777777" w:rsidR="00103200" w:rsidRDefault="00A36B89">
      <w:pPr>
        <w:spacing w:after="0" w:line="240" w:lineRule="auto"/>
      </w:pPr>
      <w:r>
        <w:rPr>
          <w:b/>
        </w:rPr>
        <w:t>Explore:</w:t>
      </w:r>
      <w:r>
        <w:t xml:space="preserve"> to undertake a systematic process of discovery</w:t>
      </w:r>
    </w:p>
    <w:p w14:paraId="36F915A9" w14:textId="77777777" w:rsidR="00103200" w:rsidRDefault="00A36B89">
      <w:pPr>
        <w:spacing w:after="0" w:line="240" w:lineRule="auto"/>
      </w:pPr>
      <w:r>
        <w:t>Evidence of achievement for this strand can come from both process and outcome/product.</w:t>
      </w:r>
    </w:p>
    <w:p w14:paraId="0CC0D3A2" w14:textId="77777777" w:rsidR="00103200" w:rsidRDefault="00103200">
      <w:pPr>
        <w:spacing w:after="0" w:line="240" w:lineRule="auto"/>
      </w:pPr>
    </w:p>
    <w:tbl>
      <w:tblPr>
        <w:tblStyle w:val="a9"/>
        <w:tblW w:w="13881" w:type="dxa"/>
        <w:tblInd w:w="6" w:type="dxa"/>
        <w:tblLayout w:type="fixed"/>
        <w:tblLook w:val="0400" w:firstRow="0" w:lastRow="0" w:firstColumn="0" w:lastColumn="0" w:noHBand="0" w:noVBand="1"/>
      </w:tblPr>
      <w:tblGrid>
        <w:gridCol w:w="575"/>
        <w:gridCol w:w="3261"/>
        <w:gridCol w:w="10045"/>
      </w:tblGrid>
      <w:tr w:rsidR="00103200" w14:paraId="7F73643F" w14:textId="77777777">
        <w:trPr>
          <w:trHeight w:val="400"/>
        </w:trPr>
        <w:tc>
          <w:tcPr>
            <w:tcW w:w="575" w:type="dxa"/>
            <w:tcBorders>
              <w:top w:val="single" w:sz="4" w:space="0" w:color="231F20"/>
              <w:left w:val="single" w:sz="4" w:space="0" w:color="231F20"/>
              <w:bottom w:val="single" w:sz="4" w:space="0" w:color="231F20"/>
              <w:right w:val="single" w:sz="4" w:space="0" w:color="231F20"/>
            </w:tcBorders>
            <w:shd w:val="clear" w:color="auto" w:fill="DCDDDE"/>
          </w:tcPr>
          <w:p w14:paraId="5C839C28" w14:textId="77777777" w:rsidR="00103200" w:rsidRDefault="00A36B89">
            <w:pPr>
              <w:spacing w:line="259" w:lineRule="auto"/>
            </w:pPr>
            <w:r>
              <w:rPr>
                <w:b/>
                <w:color w:val="939598"/>
              </w:rPr>
              <w:t>Level</w:t>
            </w:r>
          </w:p>
        </w:tc>
        <w:tc>
          <w:tcPr>
            <w:tcW w:w="3261" w:type="dxa"/>
            <w:tcBorders>
              <w:top w:val="single" w:sz="4" w:space="0" w:color="231F20"/>
              <w:left w:val="single" w:sz="4" w:space="0" w:color="231F20"/>
              <w:bottom w:val="single" w:sz="4" w:space="0" w:color="231F20"/>
              <w:right w:val="single" w:sz="4" w:space="0" w:color="231F20"/>
            </w:tcBorders>
            <w:shd w:val="clear" w:color="auto" w:fill="DCDDDE"/>
          </w:tcPr>
          <w:p w14:paraId="400A8E1C" w14:textId="77777777" w:rsidR="00103200" w:rsidRDefault="00A36B89">
            <w:pPr>
              <w:spacing w:line="259" w:lineRule="auto"/>
            </w:pPr>
            <w:r>
              <w:rPr>
                <w:b/>
                <w:color w:val="939598"/>
              </w:rPr>
              <w:t>Descriptor</w:t>
            </w:r>
          </w:p>
        </w:tc>
        <w:tc>
          <w:tcPr>
            <w:tcW w:w="10045" w:type="dxa"/>
            <w:tcBorders>
              <w:top w:val="single" w:sz="4" w:space="0" w:color="231F20"/>
              <w:left w:val="single" w:sz="4" w:space="0" w:color="231F20"/>
              <w:bottom w:val="single" w:sz="4" w:space="0" w:color="231F20"/>
              <w:right w:val="single" w:sz="4" w:space="0" w:color="231F20"/>
            </w:tcBorders>
            <w:shd w:val="clear" w:color="auto" w:fill="DCDDDE"/>
          </w:tcPr>
          <w:p w14:paraId="6FFAB15E" w14:textId="77777777" w:rsidR="00103200" w:rsidRDefault="00A36B89">
            <w:pPr>
              <w:spacing w:line="259" w:lineRule="auto"/>
            </w:pPr>
            <w:r>
              <w:rPr>
                <w:b/>
                <w:color w:val="939598"/>
              </w:rPr>
              <w:t xml:space="preserve">Task–specific clarification </w:t>
            </w:r>
          </w:p>
        </w:tc>
      </w:tr>
      <w:tr w:rsidR="00103200" w14:paraId="63DE73B2" w14:textId="77777777">
        <w:trPr>
          <w:trHeight w:val="600"/>
        </w:trPr>
        <w:tc>
          <w:tcPr>
            <w:tcW w:w="575" w:type="dxa"/>
            <w:tcBorders>
              <w:top w:val="single" w:sz="4" w:space="0" w:color="231F20"/>
              <w:left w:val="single" w:sz="4" w:space="0" w:color="231F20"/>
              <w:bottom w:val="single" w:sz="4" w:space="0" w:color="231F20"/>
              <w:right w:val="single" w:sz="4" w:space="0" w:color="231F20"/>
            </w:tcBorders>
          </w:tcPr>
          <w:p w14:paraId="08D9C3E5" w14:textId="77777777" w:rsidR="00103200" w:rsidRDefault="00A36B89">
            <w:pPr>
              <w:spacing w:line="259" w:lineRule="auto"/>
            </w:pPr>
            <w:r>
              <w:t>1–2</w:t>
            </w:r>
          </w:p>
        </w:tc>
        <w:tc>
          <w:tcPr>
            <w:tcW w:w="3261" w:type="dxa"/>
            <w:vMerge w:val="restart"/>
            <w:tcBorders>
              <w:top w:val="single" w:sz="4" w:space="0" w:color="231F20"/>
              <w:left w:val="single" w:sz="4" w:space="0" w:color="231F20"/>
              <w:right w:val="single" w:sz="4" w:space="0" w:color="231F20"/>
            </w:tcBorders>
            <w:vAlign w:val="center"/>
          </w:tcPr>
          <w:p w14:paraId="253CD72C" w14:textId="77777777" w:rsidR="00103200" w:rsidRDefault="00A36B89">
            <w:pPr>
              <w:spacing w:line="259" w:lineRule="auto"/>
            </w:pPr>
            <w:r>
              <w:t>demonstrate the exploration of ideas to shape artistic intention through to a point of realization</w:t>
            </w:r>
          </w:p>
        </w:tc>
        <w:tc>
          <w:tcPr>
            <w:tcW w:w="10045" w:type="dxa"/>
            <w:tcBorders>
              <w:top w:val="single" w:sz="4" w:space="0" w:color="231F20"/>
              <w:left w:val="single" w:sz="4" w:space="0" w:color="231F20"/>
              <w:bottom w:val="single" w:sz="4" w:space="0" w:color="231F20"/>
              <w:right w:val="single" w:sz="4" w:space="0" w:color="231F20"/>
            </w:tcBorders>
          </w:tcPr>
          <w:p w14:paraId="2A17888E" w14:textId="77777777" w:rsidR="00103200" w:rsidRDefault="00A36B89">
            <w:pPr>
              <w:spacing w:line="259" w:lineRule="auto"/>
            </w:pPr>
            <w:r>
              <w:rPr>
                <w:b/>
              </w:rPr>
              <w:t xml:space="preserve">limited: </w:t>
            </w:r>
            <w:r>
              <w:rPr>
                <w:i/>
              </w:rPr>
              <w:t>explores ideas with unclear purpose, or explores only a few ideas with purpose, although not to a point of realization</w:t>
            </w:r>
          </w:p>
        </w:tc>
      </w:tr>
      <w:tr w:rsidR="00103200" w14:paraId="4C3962AD" w14:textId="77777777">
        <w:trPr>
          <w:trHeight w:val="360"/>
        </w:trPr>
        <w:tc>
          <w:tcPr>
            <w:tcW w:w="575" w:type="dxa"/>
            <w:tcBorders>
              <w:top w:val="single" w:sz="4" w:space="0" w:color="231F20"/>
              <w:left w:val="single" w:sz="4" w:space="0" w:color="231F20"/>
              <w:bottom w:val="single" w:sz="4" w:space="0" w:color="231F20"/>
              <w:right w:val="single" w:sz="4" w:space="0" w:color="231F20"/>
            </w:tcBorders>
          </w:tcPr>
          <w:p w14:paraId="680951C6" w14:textId="77777777" w:rsidR="00103200" w:rsidRDefault="00A36B89">
            <w:pPr>
              <w:spacing w:line="259" w:lineRule="auto"/>
            </w:pPr>
            <w:r>
              <w:t>3–4</w:t>
            </w:r>
          </w:p>
        </w:tc>
        <w:tc>
          <w:tcPr>
            <w:tcW w:w="3261" w:type="dxa"/>
            <w:vMerge/>
            <w:tcBorders>
              <w:top w:val="single" w:sz="4" w:space="0" w:color="231F20"/>
              <w:left w:val="single" w:sz="4" w:space="0" w:color="231F20"/>
              <w:right w:val="single" w:sz="4" w:space="0" w:color="231F20"/>
            </w:tcBorders>
            <w:vAlign w:val="center"/>
          </w:tcPr>
          <w:p w14:paraId="4892F82A"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494737ED" w14:textId="77777777" w:rsidR="00103200" w:rsidRDefault="00A36B89">
            <w:pPr>
              <w:spacing w:line="259" w:lineRule="auto"/>
            </w:pPr>
            <w:r>
              <w:rPr>
                <w:b/>
              </w:rPr>
              <w:t xml:space="preserve">adequate: </w:t>
            </w:r>
            <w:r>
              <w:rPr>
                <w:i/>
              </w:rPr>
              <w:t xml:space="preserve">explores relevant ideas to shape artistic intention through to a point of realization </w:t>
            </w:r>
          </w:p>
        </w:tc>
      </w:tr>
      <w:tr w:rsidR="00103200" w14:paraId="619BD89A" w14:textId="77777777">
        <w:trPr>
          <w:trHeight w:val="640"/>
        </w:trPr>
        <w:tc>
          <w:tcPr>
            <w:tcW w:w="575" w:type="dxa"/>
            <w:tcBorders>
              <w:top w:val="single" w:sz="4" w:space="0" w:color="231F20"/>
              <w:left w:val="single" w:sz="4" w:space="0" w:color="231F20"/>
              <w:bottom w:val="single" w:sz="4" w:space="0" w:color="231F20"/>
              <w:right w:val="single" w:sz="4" w:space="0" w:color="231F20"/>
            </w:tcBorders>
          </w:tcPr>
          <w:p w14:paraId="508B700C" w14:textId="77777777" w:rsidR="00103200" w:rsidRDefault="00A36B89">
            <w:pPr>
              <w:spacing w:line="259" w:lineRule="auto"/>
            </w:pPr>
            <w:r>
              <w:t>5–6</w:t>
            </w:r>
          </w:p>
        </w:tc>
        <w:tc>
          <w:tcPr>
            <w:tcW w:w="3261" w:type="dxa"/>
            <w:vMerge/>
            <w:tcBorders>
              <w:top w:val="single" w:sz="4" w:space="0" w:color="231F20"/>
              <w:left w:val="single" w:sz="4" w:space="0" w:color="231F20"/>
              <w:right w:val="single" w:sz="4" w:space="0" w:color="231F20"/>
            </w:tcBorders>
            <w:vAlign w:val="center"/>
          </w:tcPr>
          <w:p w14:paraId="1056571A"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5B5832A5" w14:textId="77777777" w:rsidR="00103200" w:rsidRDefault="00A36B89">
            <w:pPr>
              <w:spacing w:line="259" w:lineRule="auto"/>
            </w:pPr>
            <w:r>
              <w:rPr>
                <w:b/>
              </w:rPr>
              <w:t>substantial</w:t>
            </w:r>
            <w:r>
              <w:t xml:space="preserve">: </w:t>
            </w:r>
            <w:r>
              <w:rPr>
                <w:i/>
              </w:rPr>
              <w:t>shows intended exploration of ideas to usefully shape artistic intention through to a point of realization</w:t>
            </w:r>
          </w:p>
        </w:tc>
      </w:tr>
      <w:tr w:rsidR="00103200" w14:paraId="1BC2E515" w14:textId="77777777">
        <w:trPr>
          <w:trHeight w:val="620"/>
        </w:trPr>
        <w:tc>
          <w:tcPr>
            <w:tcW w:w="575" w:type="dxa"/>
            <w:tcBorders>
              <w:top w:val="single" w:sz="4" w:space="0" w:color="231F20"/>
              <w:left w:val="single" w:sz="4" w:space="0" w:color="231F20"/>
              <w:bottom w:val="single" w:sz="4" w:space="0" w:color="231F20"/>
              <w:right w:val="single" w:sz="4" w:space="0" w:color="231F20"/>
            </w:tcBorders>
          </w:tcPr>
          <w:p w14:paraId="32D18508" w14:textId="77777777" w:rsidR="00103200" w:rsidRDefault="00A36B89">
            <w:pPr>
              <w:spacing w:line="259" w:lineRule="auto"/>
            </w:pPr>
            <w:r>
              <w:t>7–8</w:t>
            </w:r>
          </w:p>
        </w:tc>
        <w:tc>
          <w:tcPr>
            <w:tcW w:w="3261" w:type="dxa"/>
            <w:vMerge/>
            <w:tcBorders>
              <w:top w:val="single" w:sz="4" w:space="0" w:color="231F20"/>
              <w:left w:val="single" w:sz="4" w:space="0" w:color="231F20"/>
              <w:right w:val="single" w:sz="4" w:space="0" w:color="231F20"/>
            </w:tcBorders>
            <w:vAlign w:val="center"/>
          </w:tcPr>
          <w:p w14:paraId="2AE94BC4" w14:textId="77777777" w:rsidR="00103200" w:rsidRDefault="00103200">
            <w:pPr>
              <w:widowControl w:val="0"/>
              <w:pBdr>
                <w:top w:val="nil"/>
                <w:left w:val="nil"/>
                <w:bottom w:val="nil"/>
                <w:right w:val="nil"/>
                <w:between w:val="nil"/>
              </w:pBdr>
              <w:spacing w:line="276" w:lineRule="auto"/>
            </w:pPr>
          </w:p>
        </w:tc>
        <w:tc>
          <w:tcPr>
            <w:tcW w:w="10045" w:type="dxa"/>
            <w:tcBorders>
              <w:top w:val="single" w:sz="4" w:space="0" w:color="231F20"/>
              <w:left w:val="single" w:sz="4" w:space="0" w:color="231F20"/>
              <w:bottom w:val="single" w:sz="4" w:space="0" w:color="231F20"/>
              <w:right w:val="single" w:sz="4" w:space="0" w:color="231F20"/>
            </w:tcBorders>
          </w:tcPr>
          <w:p w14:paraId="530C5919" w14:textId="77777777" w:rsidR="00103200" w:rsidRDefault="00A36B89">
            <w:pPr>
              <w:spacing w:line="259" w:lineRule="auto"/>
            </w:pPr>
            <w:r>
              <w:rPr>
                <w:b/>
              </w:rPr>
              <w:t xml:space="preserve">excellent: </w:t>
            </w:r>
            <w:r>
              <w:rPr>
                <w:i/>
              </w:rPr>
              <w:t>shows thorough, relevant and meaningful exploration of ideas to successfully shape artistic intention through to a point of realization</w:t>
            </w:r>
          </w:p>
        </w:tc>
      </w:tr>
    </w:tbl>
    <w:p w14:paraId="1EDB17AB" w14:textId="77777777" w:rsidR="00103200" w:rsidRDefault="00103200">
      <w:pPr>
        <w:spacing w:after="0" w:line="259" w:lineRule="auto"/>
        <w:ind w:right="113"/>
        <w:jc w:val="right"/>
      </w:pPr>
    </w:p>
    <w:p w14:paraId="5627C812" w14:textId="77777777" w:rsidR="00890481" w:rsidRDefault="00890481">
      <w:pPr>
        <w:keepNext/>
        <w:keepLines/>
        <w:spacing w:before="240" w:after="0"/>
        <w:ind w:left="14"/>
        <w:rPr>
          <w:b/>
          <w:color w:val="000000"/>
          <w:sz w:val="28"/>
          <w:szCs w:val="28"/>
        </w:rPr>
      </w:pPr>
    </w:p>
    <w:p w14:paraId="4F334948" w14:textId="77777777" w:rsidR="00103200" w:rsidRDefault="00A36B89">
      <w:pPr>
        <w:keepNext/>
        <w:keepLines/>
        <w:spacing w:before="240" w:after="0"/>
        <w:ind w:left="14"/>
        <w:rPr>
          <w:b/>
          <w:color w:val="000000"/>
          <w:sz w:val="28"/>
          <w:szCs w:val="28"/>
        </w:rPr>
      </w:pPr>
      <w:r>
        <w:rPr>
          <w:b/>
          <w:color w:val="000000"/>
          <w:sz w:val="28"/>
          <w:szCs w:val="28"/>
        </w:rPr>
        <w:t xml:space="preserve">Criterion D – Responding </w:t>
      </w:r>
    </w:p>
    <w:p w14:paraId="7D8F3AD3" w14:textId="77777777" w:rsidR="00103200" w:rsidRDefault="00A36B89">
      <w:pPr>
        <w:spacing w:before="280" w:after="280" w:line="240" w:lineRule="auto"/>
        <w:ind w:left="14" w:right="40"/>
        <w:rPr>
          <w:b/>
          <w:sz w:val="24"/>
          <w:szCs w:val="24"/>
        </w:rPr>
      </w:pPr>
      <w:r>
        <w:rPr>
          <w:b/>
          <w:sz w:val="24"/>
          <w:szCs w:val="24"/>
        </w:rPr>
        <w:t xml:space="preserve">Strand </w:t>
      </w:r>
      <w:proofErr w:type="spellStart"/>
      <w:r>
        <w:rPr>
          <w:b/>
          <w:sz w:val="24"/>
          <w:szCs w:val="24"/>
        </w:rPr>
        <w:t>i</w:t>
      </w:r>
      <w:proofErr w:type="spellEnd"/>
      <w:r>
        <w:rPr>
          <w:b/>
          <w:sz w:val="24"/>
          <w:szCs w:val="24"/>
        </w:rPr>
        <w:t xml:space="preserve">: construct meaning and transfer learning to new settings </w:t>
      </w:r>
    </w:p>
    <w:p w14:paraId="7AD0B187" w14:textId="77777777" w:rsidR="00103200" w:rsidRDefault="00A36B89">
      <w:pPr>
        <w:spacing w:after="0" w:line="240" w:lineRule="auto"/>
        <w:ind w:left="14"/>
      </w:pPr>
      <w:r>
        <w:rPr>
          <w:b/>
        </w:rPr>
        <w:t xml:space="preserve">Construct meaning: </w:t>
      </w:r>
      <w:r>
        <w:t>create an understanding about something; to infer and interpret facts, an opinion, an idea or an event that has been read, viewed or heard</w:t>
      </w:r>
    </w:p>
    <w:p w14:paraId="33377211" w14:textId="77777777" w:rsidR="00103200" w:rsidRDefault="00103200">
      <w:pPr>
        <w:spacing w:after="0" w:line="240" w:lineRule="auto"/>
      </w:pPr>
    </w:p>
    <w:tbl>
      <w:tblPr>
        <w:tblStyle w:val="aa"/>
        <w:tblW w:w="13881" w:type="dxa"/>
        <w:tblInd w:w="6" w:type="dxa"/>
        <w:tblLayout w:type="fixed"/>
        <w:tblLook w:val="0400" w:firstRow="0" w:lastRow="0" w:firstColumn="0" w:lastColumn="0" w:noHBand="0" w:noVBand="1"/>
      </w:tblPr>
      <w:tblGrid>
        <w:gridCol w:w="656"/>
        <w:gridCol w:w="2962"/>
        <w:gridCol w:w="10263"/>
      </w:tblGrid>
      <w:tr w:rsidR="00103200" w14:paraId="3134EDEE" w14:textId="77777777">
        <w:trPr>
          <w:trHeight w:val="400"/>
        </w:trPr>
        <w:tc>
          <w:tcPr>
            <w:tcW w:w="656" w:type="dxa"/>
            <w:tcBorders>
              <w:top w:val="single" w:sz="4" w:space="0" w:color="231F20"/>
              <w:left w:val="single" w:sz="4" w:space="0" w:color="231F20"/>
              <w:bottom w:val="single" w:sz="4" w:space="0" w:color="231F20"/>
              <w:right w:val="single" w:sz="4" w:space="0" w:color="231F20"/>
            </w:tcBorders>
            <w:shd w:val="clear" w:color="auto" w:fill="DCDDDE"/>
          </w:tcPr>
          <w:p w14:paraId="711FD0E9" w14:textId="77777777" w:rsidR="00103200" w:rsidRDefault="00A36B89">
            <w:pPr>
              <w:spacing w:line="259" w:lineRule="auto"/>
              <w:ind w:left="41"/>
            </w:pPr>
            <w:r>
              <w:rPr>
                <w:b/>
                <w:color w:val="939598"/>
              </w:rPr>
              <w:t>Level</w:t>
            </w:r>
          </w:p>
        </w:tc>
        <w:tc>
          <w:tcPr>
            <w:tcW w:w="2962" w:type="dxa"/>
            <w:tcBorders>
              <w:top w:val="single" w:sz="4" w:space="0" w:color="231F20"/>
              <w:left w:val="single" w:sz="4" w:space="0" w:color="231F20"/>
              <w:bottom w:val="single" w:sz="4" w:space="0" w:color="231F20"/>
              <w:right w:val="single" w:sz="4" w:space="0" w:color="231F20"/>
            </w:tcBorders>
            <w:shd w:val="clear" w:color="auto" w:fill="DCDDDE"/>
          </w:tcPr>
          <w:p w14:paraId="6C9E7992" w14:textId="77777777" w:rsidR="00103200" w:rsidRDefault="00A36B89">
            <w:pPr>
              <w:spacing w:line="259" w:lineRule="auto"/>
              <w:ind w:left="1"/>
            </w:pPr>
            <w:r>
              <w:rPr>
                <w:b/>
                <w:color w:val="939598"/>
              </w:rPr>
              <w:t>Descriptor</w:t>
            </w:r>
          </w:p>
        </w:tc>
        <w:tc>
          <w:tcPr>
            <w:tcW w:w="10263" w:type="dxa"/>
            <w:tcBorders>
              <w:top w:val="single" w:sz="4" w:space="0" w:color="231F20"/>
              <w:left w:val="single" w:sz="4" w:space="0" w:color="231F20"/>
              <w:bottom w:val="single" w:sz="4" w:space="0" w:color="231F20"/>
              <w:right w:val="single" w:sz="4" w:space="0" w:color="231F20"/>
            </w:tcBorders>
            <w:shd w:val="clear" w:color="auto" w:fill="DCDDDE"/>
          </w:tcPr>
          <w:p w14:paraId="16AACADB" w14:textId="77777777" w:rsidR="00103200" w:rsidRDefault="00A36B89">
            <w:pPr>
              <w:spacing w:line="259" w:lineRule="auto"/>
            </w:pPr>
            <w:r>
              <w:rPr>
                <w:b/>
                <w:color w:val="939598"/>
              </w:rPr>
              <w:t>Task–specific clarification</w:t>
            </w:r>
          </w:p>
        </w:tc>
      </w:tr>
      <w:tr w:rsidR="00103200" w14:paraId="34E6F1FE" w14:textId="77777777">
        <w:trPr>
          <w:trHeight w:val="400"/>
        </w:trPr>
        <w:tc>
          <w:tcPr>
            <w:tcW w:w="656" w:type="dxa"/>
            <w:tcBorders>
              <w:top w:val="single" w:sz="4" w:space="0" w:color="231F20"/>
              <w:left w:val="single" w:sz="4" w:space="0" w:color="231F20"/>
              <w:bottom w:val="single" w:sz="4" w:space="0" w:color="231F20"/>
              <w:right w:val="single" w:sz="4" w:space="0" w:color="231F20"/>
            </w:tcBorders>
          </w:tcPr>
          <w:p w14:paraId="56988A0B" w14:textId="77777777" w:rsidR="00103200" w:rsidRDefault="00A36B89">
            <w:pPr>
              <w:spacing w:line="259" w:lineRule="auto"/>
              <w:ind w:left="125"/>
            </w:pPr>
            <w:r>
              <w:t>1–2</w:t>
            </w:r>
          </w:p>
        </w:tc>
        <w:tc>
          <w:tcPr>
            <w:tcW w:w="2962" w:type="dxa"/>
            <w:vMerge w:val="restart"/>
            <w:tcBorders>
              <w:top w:val="single" w:sz="4" w:space="0" w:color="231F20"/>
              <w:left w:val="single" w:sz="4" w:space="0" w:color="231F20"/>
              <w:right w:val="single" w:sz="4" w:space="0" w:color="231F20"/>
            </w:tcBorders>
            <w:vAlign w:val="center"/>
          </w:tcPr>
          <w:p w14:paraId="34F4A5E2" w14:textId="77777777" w:rsidR="00103200" w:rsidRDefault="00A36B89">
            <w:pPr>
              <w:spacing w:line="259" w:lineRule="auto"/>
              <w:ind w:left="1"/>
            </w:pPr>
            <w:r>
              <w:t>construct meaning and transfer learning to new settings</w:t>
            </w:r>
          </w:p>
        </w:tc>
        <w:tc>
          <w:tcPr>
            <w:tcW w:w="10263" w:type="dxa"/>
            <w:tcBorders>
              <w:top w:val="single" w:sz="4" w:space="0" w:color="231F20"/>
              <w:left w:val="single" w:sz="4" w:space="0" w:color="231F20"/>
              <w:bottom w:val="single" w:sz="4" w:space="0" w:color="231F20"/>
              <w:right w:val="single" w:sz="4" w:space="0" w:color="231F20"/>
            </w:tcBorders>
          </w:tcPr>
          <w:p w14:paraId="288C996F" w14:textId="77777777" w:rsidR="00103200" w:rsidRDefault="00A36B89">
            <w:pPr>
              <w:spacing w:line="259" w:lineRule="auto"/>
            </w:pPr>
            <w:r>
              <w:rPr>
                <w:b/>
              </w:rPr>
              <w:t xml:space="preserve">limited: </w:t>
            </w:r>
            <w:r>
              <w:rPr>
                <w:i/>
              </w:rPr>
              <w:t>little if any response to the unit’s statement of inquiry/global context</w:t>
            </w:r>
          </w:p>
        </w:tc>
      </w:tr>
      <w:tr w:rsidR="00103200" w14:paraId="2DC33E7C" w14:textId="77777777">
        <w:trPr>
          <w:trHeight w:val="640"/>
        </w:trPr>
        <w:tc>
          <w:tcPr>
            <w:tcW w:w="656" w:type="dxa"/>
            <w:tcBorders>
              <w:top w:val="single" w:sz="4" w:space="0" w:color="231F20"/>
              <w:left w:val="single" w:sz="4" w:space="0" w:color="231F20"/>
              <w:bottom w:val="single" w:sz="4" w:space="0" w:color="231F20"/>
              <w:right w:val="single" w:sz="4" w:space="0" w:color="231F20"/>
            </w:tcBorders>
          </w:tcPr>
          <w:p w14:paraId="1ADE7FBB" w14:textId="77777777" w:rsidR="00103200" w:rsidRDefault="00A36B89">
            <w:pPr>
              <w:spacing w:line="259" w:lineRule="auto"/>
              <w:ind w:left="125"/>
            </w:pPr>
            <w:r>
              <w:t>3–4</w:t>
            </w:r>
          </w:p>
        </w:tc>
        <w:tc>
          <w:tcPr>
            <w:tcW w:w="2962" w:type="dxa"/>
            <w:vMerge/>
            <w:tcBorders>
              <w:top w:val="single" w:sz="4" w:space="0" w:color="231F20"/>
              <w:left w:val="single" w:sz="4" w:space="0" w:color="231F20"/>
              <w:right w:val="single" w:sz="4" w:space="0" w:color="231F20"/>
            </w:tcBorders>
            <w:vAlign w:val="center"/>
          </w:tcPr>
          <w:p w14:paraId="64D6F655" w14:textId="77777777" w:rsidR="00103200" w:rsidRDefault="00103200">
            <w:pPr>
              <w:widowControl w:val="0"/>
              <w:pBdr>
                <w:top w:val="nil"/>
                <w:left w:val="nil"/>
                <w:bottom w:val="nil"/>
                <w:right w:val="nil"/>
                <w:between w:val="nil"/>
              </w:pBdr>
              <w:spacing w:line="276" w:lineRule="auto"/>
            </w:pPr>
          </w:p>
        </w:tc>
        <w:tc>
          <w:tcPr>
            <w:tcW w:w="10263" w:type="dxa"/>
            <w:tcBorders>
              <w:top w:val="single" w:sz="4" w:space="0" w:color="231F20"/>
              <w:left w:val="single" w:sz="4" w:space="0" w:color="231F20"/>
              <w:bottom w:val="single" w:sz="4" w:space="0" w:color="231F20"/>
              <w:right w:val="single" w:sz="4" w:space="0" w:color="231F20"/>
            </w:tcBorders>
          </w:tcPr>
          <w:p w14:paraId="25B50D12" w14:textId="77777777" w:rsidR="00103200" w:rsidRDefault="00A36B89">
            <w:pPr>
              <w:spacing w:line="259" w:lineRule="auto"/>
            </w:pPr>
            <w:r>
              <w:rPr>
                <w:b/>
              </w:rPr>
              <w:t xml:space="preserve">adequate: </w:t>
            </w:r>
            <w:r>
              <w:rPr>
                <w:i/>
              </w:rPr>
              <w:t>some connection between process and product/outcome and the unit’s statement of inquiry/global context</w:t>
            </w:r>
          </w:p>
        </w:tc>
      </w:tr>
      <w:tr w:rsidR="00103200" w14:paraId="207C93F2" w14:textId="77777777">
        <w:trPr>
          <w:trHeight w:val="760"/>
        </w:trPr>
        <w:tc>
          <w:tcPr>
            <w:tcW w:w="656" w:type="dxa"/>
            <w:tcBorders>
              <w:top w:val="single" w:sz="4" w:space="0" w:color="231F20"/>
              <w:left w:val="single" w:sz="4" w:space="0" w:color="231F20"/>
              <w:bottom w:val="single" w:sz="4" w:space="0" w:color="231F20"/>
              <w:right w:val="single" w:sz="4" w:space="0" w:color="231F20"/>
            </w:tcBorders>
          </w:tcPr>
          <w:p w14:paraId="3640F7CF" w14:textId="77777777" w:rsidR="00103200" w:rsidRDefault="00A36B89">
            <w:pPr>
              <w:spacing w:line="259" w:lineRule="auto"/>
              <w:ind w:left="125"/>
            </w:pPr>
            <w:r>
              <w:t>5–6</w:t>
            </w:r>
          </w:p>
        </w:tc>
        <w:tc>
          <w:tcPr>
            <w:tcW w:w="2962" w:type="dxa"/>
            <w:vMerge/>
            <w:tcBorders>
              <w:top w:val="single" w:sz="4" w:space="0" w:color="231F20"/>
              <w:left w:val="single" w:sz="4" w:space="0" w:color="231F20"/>
              <w:right w:val="single" w:sz="4" w:space="0" w:color="231F20"/>
            </w:tcBorders>
            <w:vAlign w:val="center"/>
          </w:tcPr>
          <w:p w14:paraId="756F9517" w14:textId="77777777" w:rsidR="00103200" w:rsidRDefault="00103200">
            <w:pPr>
              <w:widowControl w:val="0"/>
              <w:pBdr>
                <w:top w:val="nil"/>
                <w:left w:val="nil"/>
                <w:bottom w:val="nil"/>
                <w:right w:val="nil"/>
                <w:between w:val="nil"/>
              </w:pBdr>
              <w:spacing w:line="276" w:lineRule="auto"/>
            </w:pPr>
          </w:p>
        </w:tc>
        <w:tc>
          <w:tcPr>
            <w:tcW w:w="10263" w:type="dxa"/>
            <w:tcBorders>
              <w:top w:val="single" w:sz="4" w:space="0" w:color="231F20"/>
              <w:left w:val="single" w:sz="4" w:space="0" w:color="231F20"/>
              <w:bottom w:val="single" w:sz="4" w:space="0" w:color="231F20"/>
              <w:right w:val="single" w:sz="4" w:space="0" w:color="231F20"/>
            </w:tcBorders>
          </w:tcPr>
          <w:p w14:paraId="54B78BD7" w14:textId="77777777" w:rsidR="00103200" w:rsidRDefault="00A36B89">
            <w:pPr>
              <w:spacing w:line="259" w:lineRule="auto"/>
            </w:pPr>
            <w:r>
              <w:rPr>
                <w:b/>
              </w:rPr>
              <w:t xml:space="preserve">appropriate: </w:t>
            </w:r>
            <w:r>
              <w:rPr>
                <w:i/>
              </w:rPr>
              <w:t>meaningful connections between process and product/outcome and the unit’s statement of inquiry/global context</w:t>
            </w:r>
          </w:p>
        </w:tc>
      </w:tr>
      <w:tr w:rsidR="00103200" w14:paraId="14B9A908" w14:textId="77777777">
        <w:trPr>
          <w:trHeight w:val="640"/>
        </w:trPr>
        <w:tc>
          <w:tcPr>
            <w:tcW w:w="656" w:type="dxa"/>
            <w:tcBorders>
              <w:top w:val="single" w:sz="4" w:space="0" w:color="231F20"/>
              <w:left w:val="single" w:sz="4" w:space="0" w:color="231F20"/>
              <w:bottom w:val="single" w:sz="4" w:space="0" w:color="231F20"/>
              <w:right w:val="single" w:sz="4" w:space="0" w:color="231F20"/>
            </w:tcBorders>
          </w:tcPr>
          <w:p w14:paraId="66446069" w14:textId="77777777" w:rsidR="00103200" w:rsidRDefault="00A36B89">
            <w:pPr>
              <w:spacing w:line="259" w:lineRule="auto"/>
              <w:ind w:left="125"/>
            </w:pPr>
            <w:r>
              <w:t>7–8</w:t>
            </w:r>
          </w:p>
        </w:tc>
        <w:tc>
          <w:tcPr>
            <w:tcW w:w="2962" w:type="dxa"/>
            <w:vMerge/>
            <w:tcBorders>
              <w:top w:val="single" w:sz="4" w:space="0" w:color="231F20"/>
              <w:left w:val="single" w:sz="4" w:space="0" w:color="231F20"/>
              <w:right w:val="single" w:sz="4" w:space="0" w:color="231F20"/>
            </w:tcBorders>
            <w:vAlign w:val="center"/>
          </w:tcPr>
          <w:p w14:paraId="68339082" w14:textId="77777777" w:rsidR="00103200" w:rsidRDefault="00103200">
            <w:pPr>
              <w:widowControl w:val="0"/>
              <w:pBdr>
                <w:top w:val="nil"/>
                <w:left w:val="nil"/>
                <w:bottom w:val="nil"/>
                <w:right w:val="nil"/>
                <w:between w:val="nil"/>
              </w:pBdr>
              <w:spacing w:line="276" w:lineRule="auto"/>
            </w:pPr>
          </w:p>
        </w:tc>
        <w:tc>
          <w:tcPr>
            <w:tcW w:w="10263" w:type="dxa"/>
            <w:tcBorders>
              <w:top w:val="single" w:sz="4" w:space="0" w:color="231F20"/>
              <w:left w:val="single" w:sz="4" w:space="0" w:color="231F20"/>
              <w:bottom w:val="single" w:sz="4" w:space="0" w:color="231F20"/>
              <w:right w:val="single" w:sz="4" w:space="0" w:color="231F20"/>
            </w:tcBorders>
          </w:tcPr>
          <w:p w14:paraId="1D3BA871" w14:textId="77777777" w:rsidR="00103200" w:rsidRDefault="00A36B89">
            <w:pPr>
              <w:spacing w:line="259" w:lineRule="auto"/>
            </w:pPr>
            <w:r>
              <w:rPr>
                <w:b/>
              </w:rPr>
              <w:t xml:space="preserve">with depth and insight: </w:t>
            </w:r>
            <w:r>
              <w:rPr>
                <w:i/>
              </w:rPr>
              <w:t>detailed, meaningful and creative connections between process and product/outcome and unit’s statement of inquiry/global context</w:t>
            </w:r>
          </w:p>
        </w:tc>
      </w:tr>
    </w:tbl>
    <w:p w14:paraId="3196514D" w14:textId="77777777" w:rsidR="00103200" w:rsidRDefault="00103200">
      <w:pPr>
        <w:spacing w:after="0" w:line="259" w:lineRule="auto"/>
        <w:ind w:right="113"/>
        <w:jc w:val="right"/>
      </w:pPr>
    </w:p>
    <w:p w14:paraId="6EB9D60E" w14:textId="77777777" w:rsidR="00103200" w:rsidRDefault="00A36B89">
      <w:pPr>
        <w:spacing w:before="280" w:after="280" w:line="240" w:lineRule="auto"/>
        <w:ind w:left="14" w:right="40"/>
        <w:rPr>
          <w:b/>
          <w:sz w:val="28"/>
          <w:szCs w:val="28"/>
        </w:rPr>
      </w:pPr>
      <w:r>
        <w:rPr>
          <w:b/>
          <w:sz w:val="28"/>
          <w:szCs w:val="28"/>
        </w:rPr>
        <w:t xml:space="preserve">Strand iii:  critique the artwork of self and others </w:t>
      </w:r>
    </w:p>
    <w:p w14:paraId="6A55C42E" w14:textId="77777777" w:rsidR="00103200" w:rsidRDefault="00A36B89">
      <w:pPr>
        <w:spacing w:after="35"/>
        <w:ind w:left="14" w:right="98"/>
      </w:pPr>
      <w:r>
        <w:t xml:space="preserve">Students must critique their own work </w:t>
      </w:r>
      <w:r>
        <w:rPr>
          <w:b/>
        </w:rPr>
        <w:t>and</w:t>
      </w:r>
      <w:r>
        <w:t xml:space="preserve"> the work of others; others can include peers and/or practitioners.</w:t>
      </w:r>
    </w:p>
    <w:p w14:paraId="77540488" w14:textId="77777777" w:rsidR="00103200" w:rsidRDefault="00103200">
      <w:pPr>
        <w:spacing w:after="35"/>
        <w:ind w:left="467" w:right="98"/>
      </w:pPr>
    </w:p>
    <w:tbl>
      <w:tblPr>
        <w:tblStyle w:val="ab"/>
        <w:tblW w:w="13881" w:type="dxa"/>
        <w:tblInd w:w="6" w:type="dxa"/>
        <w:tblLayout w:type="fixed"/>
        <w:tblLook w:val="0400" w:firstRow="0" w:lastRow="0" w:firstColumn="0" w:lastColumn="0" w:noHBand="0" w:noVBand="1"/>
      </w:tblPr>
      <w:tblGrid>
        <w:gridCol w:w="571"/>
        <w:gridCol w:w="3305"/>
        <w:gridCol w:w="10005"/>
      </w:tblGrid>
      <w:tr w:rsidR="00103200" w14:paraId="35EDAB06" w14:textId="77777777">
        <w:trPr>
          <w:trHeight w:val="400"/>
        </w:trPr>
        <w:tc>
          <w:tcPr>
            <w:tcW w:w="571" w:type="dxa"/>
            <w:tcBorders>
              <w:top w:val="single" w:sz="4" w:space="0" w:color="231F20"/>
              <w:left w:val="single" w:sz="4" w:space="0" w:color="231F20"/>
              <w:bottom w:val="single" w:sz="4" w:space="0" w:color="231F20"/>
              <w:right w:val="single" w:sz="4" w:space="0" w:color="231F20"/>
            </w:tcBorders>
            <w:shd w:val="clear" w:color="auto" w:fill="DCDDDE"/>
          </w:tcPr>
          <w:p w14:paraId="6D3EBDDB" w14:textId="77777777" w:rsidR="00103200" w:rsidRDefault="00A36B89">
            <w:pPr>
              <w:spacing w:line="259" w:lineRule="auto"/>
            </w:pPr>
            <w:r>
              <w:rPr>
                <w:b/>
                <w:color w:val="939598"/>
              </w:rPr>
              <w:t>Level</w:t>
            </w:r>
          </w:p>
        </w:tc>
        <w:tc>
          <w:tcPr>
            <w:tcW w:w="3305" w:type="dxa"/>
            <w:tcBorders>
              <w:top w:val="single" w:sz="4" w:space="0" w:color="231F20"/>
              <w:left w:val="single" w:sz="4" w:space="0" w:color="231F20"/>
              <w:bottom w:val="single" w:sz="4" w:space="0" w:color="231F20"/>
              <w:right w:val="single" w:sz="4" w:space="0" w:color="231F20"/>
            </w:tcBorders>
            <w:shd w:val="clear" w:color="auto" w:fill="DCDDDE"/>
          </w:tcPr>
          <w:p w14:paraId="1B065C7E" w14:textId="77777777" w:rsidR="00103200" w:rsidRDefault="00A36B89">
            <w:pPr>
              <w:spacing w:line="259" w:lineRule="auto"/>
            </w:pPr>
            <w:r>
              <w:rPr>
                <w:b/>
                <w:color w:val="939598"/>
              </w:rPr>
              <w:t>Descriptor</w:t>
            </w:r>
          </w:p>
        </w:tc>
        <w:tc>
          <w:tcPr>
            <w:tcW w:w="10005" w:type="dxa"/>
            <w:tcBorders>
              <w:top w:val="single" w:sz="4" w:space="0" w:color="231F20"/>
              <w:left w:val="single" w:sz="4" w:space="0" w:color="231F20"/>
              <w:bottom w:val="single" w:sz="4" w:space="0" w:color="231F20"/>
              <w:right w:val="single" w:sz="4" w:space="0" w:color="231F20"/>
            </w:tcBorders>
            <w:shd w:val="clear" w:color="auto" w:fill="DCDDDE"/>
          </w:tcPr>
          <w:p w14:paraId="5E1710D5" w14:textId="77777777" w:rsidR="00103200" w:rsidRDefault="00A36B89">
            <w:pPr>
              <w:spacing w:line="259" w:lineRule="auto"/>
              <w:ind w:left="1"/>
            </w:pPr>
            <w:r>
              <w:rPr>
                <w:b/>
                <w:color w:val="939598"/>
              </w:rPr>
              <w:t>Task–specific clarification</w:t>
            </w:r>
          </w:p>
        </w:tc>
      </w:tr>
      <w:tr w:rsidR="00103200" w14:paraId="343247A0" w14:textId="77777777">
        <w:trPr>
          <w:trHeight w:val="540"/>
        </w:trPr>
        <w:tc>
          <w:tcPr>
            <w:tcW w:w="571" w:type="dxa"/>
            <w:tcBorders>
              <w:top w:val="single" w:sz="4" w:space="0" w:color="231F20"/>
              <w:left w:val="single" w:sz="4" w:space="0" w:color="231F20"/>
              <w:bottom w:val="single" w:sz="4" w:space="0" w:color="231F20"/>
              <w:right w:val="single" w:sz="4" w:space="0" w:color="231F20"/>
            </w:tcBorders>
          </w:tcPr>
          <w:p w14:paraId="79C6D161" w14:textId="77777777" w:rsidR="00103200" w:rsidRDefault="00A36B89">
            <w:pPr>
              <w:spacing w:line="259" w:lineRule="auto"/>
              <w:ind w:left="84"/>
            </w:pPr>
            <w:r>
              <w:t>1–2</w:t>
            </w:r>
          </w:p>
        </w:tc>
        <w:tc>
          <w:tcPr>
            <w:tcW w:w="3305" w:type="dxa"/>
            <w:vMerge w:val="restart"/>
            <w:tcBorders>
              <w:top w:val="single" w:sz="4" w:space="0" w:color="231F20"/>
              <w:left w:val="single" w:sz="4" w:space="0" w:color="231F20"/>
              <w:right w:val="single" w:sz="4" w:space="0" w:color="231F20"/>
            </w:tcBorders>
            <w:vAlign w:val="center"/>
          </w:tcPr>
          <w:p w14:paraId="5B5B6C06" w14:textId="77777777" w:rsidR="00103200" w:rsidRDefault="00A36B89">
            <w:pPr>
              <w:spacing w:line="259" w:lineRule="auto"/>
            </w:pPr>
            <w:r>
              <w:t>critique the artwork of self and others</w:t>
            </w:r>
          </w:p>
        </w:tc>
        <w:tc>
          <w:tcPr>
            <w:tcW w:w="10005" w:type="dxa"/>
            <w:tcBorders>
              <w:top w:val="single" w:sz="4" w:space="0" w:color="231F20"/>
              <w:left w:val="single" w:sz="4" w:space="0" w:color="231F20"/>
              <w:bottom w:val="single" w:sz="4" w:space="0" w:color="231F20"/>
              <w:right w:val="single" w:sz="4" w:space="0" w:color="231F20"/>
            </w:tcBorders>
          </w:tcPr>
          <w:p w14:paraId="5D4C10B3" w14:textId="77777777" w:rsidR="00103200" w:rsidRDefault="00A36B89">
            <w:pPr>
              <w:spacing w:line="259" w:lineRule="auto"/>
              <w:ind w:left="1"/>
              <w:rPr>
                <w:i/>
              </w:rPr>
            </w:pPr>
            <w:r>
              <w:rPr>
                <w:b/>
              </w:rPr>
              <w:t xml:space="preserve">limited: </w:t>
            </w:r>
            <w:r>
              <w:rPr>
                <w:i/>
              </w:rPr>
              <w:t>description of artwork within the art form studied, including the artwork of either self</w:t>
            </w:r>
          </w:p>
          <w:p w14:paraId="4A2979CB" w14:textId="77777777" w:rsidR="00103200" w:rsidRDefault="00A36B89">
            <w:pPr>
              <w:spacing w:line="259" w:lineRule="auto"/>
              <w:ind w:left="1"/>
            </w:pPr>
            <w:r>
              <w:rPr>
                <w:i/>
              </w:rPr>
              <w:t xml:space="preserve"> OR others</w:t>
            </w:r>
          </w:p>
        </w:tc>
      </w:tr>
      <w:tr w:rsidR="00103200" w14:paraId="21FADF84" w14:textId="77777777">
        <w:trPr>
          <w:trHeight w:val="380"/>
        </w:trPr>
        <w:tc>
          <w:tcPr>
            <w:tcW w:w="571" w:type="dxa"/>
            <w:tcBorders>
              <w:top w:val="single" w:sz="4" w:space="0" w:color="231F20"/>
              <w:left w:val="single" w:sz="4" w:space="0" w:color="231F20"/>
              <w:bottom w:val="single" w:sz="4" w:space="0" w:color="231F20"/>
              <w:right w:val="single" w:sz="4" w:space="0" w:color="231F20"/>
            </w:tcBorders>
          </w:tcPr>
          <w:p w14:paraId="07F287AA" w14:textId="77777777" w:rsidR="00103200" w:rsidRDefault="00A36B89">
            <w:pPr>
              <w:spacing w:line="259" w:lineRule="auto"/>
              <w:ind w:left="84"/>
            </w:pPr>
            <w:r>
              <w:lastRenderedPageBreak/>
              <w:t>3–4</w:t>
            </w:r>
          </w:p>
        </w:tc>
        <w:tc>
          <w:tcPr>
            <w:tcW w:w="3305" w:type="dxa"/>
            <w:vMerge/>
            <w:tcBorders>
              <w:top w:val="single" w:sz="4" w:space="0" w:color="231F20"/>
              <w:left w:val="single" w:sz="4" w:space="0" w:color="231F20"/>
              <w:right w:val="single" w:sz="4" w:space="0" w:color="231F20"/>
            </w:tcBorders>
            <w:vAlign w:val="center"/>
          </w:tcPr>
          <w:p w14:paraId="7E4B439F" w14:textId="77777777" w:rsidR="00103200" w:rsidRDefault="00103200">
            <w:pPr>
              <w:widowControl w:val="0"/>
              <w:pBdr>
                <w:top w:val="nil"/>
                <w:left w:val="nil"/>
                <w:bottom w:val="nil"/>
                <w:right w:val="nil"/>
                <w:between w:val="nil"/>
              </w:pBdr>
              <w:spacing w:line="276" w:lineRule="auto"/>
            </w:pPr>
          </w:p>
        </w:tc>
        <w:tc>
          <w:tcPr>
            <w:tcW w:w="10005" w:type="dxa"/>
            <w:tcBorders>
              <w:top w:val="single" w:sz="4" w:space="0" w:color="231F20"/>
              <w:left w:val="single" w:sz="4" w:space="0" w:color="231F20"/>
              <w:bottom w:val="single" w:sz="4" w:space="0" w:color="231F20"/>
              <w:right w:val="single" w:sz="4" w:space="0" w:color="231F20"/>
            </w:tcBorders>
          </w:tcPr>
          <w:p w14:paraId="286E13D0" w14:textId="77777777" w:rsidR="00103200" w:rsidRDefault="00A36B89">
            <w:pPr>
              <w:spacing w:line="259" w:lineRule="auto"/>
              <w:ind w:left="1"/>
            </w:pPr>
            <w:r>
              <w:rPr>
                <w:b/>
              </w:rPr>
              <w:t xml:space="preserve">adequate: </w:t>
            </w:r>
            <w:r>
              <w:rPr>
                <w:i/>
              </w:rPr>
              <w:t>analysis of artwork within the art form studied, including the artwork of both self and others</w:t>
            </w:r>
          </w:p>
        </w:tc>
      </w:tr>
      <w:tr w:rsidR="00103200" w14:paraId="479C0C52" w14:textId="77777777">
        <w:trPr>
          <w:trHeight w:val="620"/>
        </w:trPr>
        <w:tc>
          <w:tcPr>
            <w:tcW w:w="571" w:type="dxa"/>
            <w:tcBorders>
              <w:top w:val="single" w:sz="4" w:space="0" w:color="231F20"/>
              <w:left w:val="single" w:sz="4" w:space="0" w:color="231F20"/>
              <w:bottom w:val="single" w:sz="4" w:space="0" w:color="231F20"/>
              <w:right w:val="single" w:sz="4" w:space="0" w:color="231F20"/>
            </w:tcBorders>
          </w:tcPr>
          <w:p w14:paraId="305D9356" w14:textId="77777777" w:rsidR="00103200" w:rsidRDefault="00A36B89">
            <w:pPr>
              <w:spacing w:line="259" w:lineRule="auto"/>
              <w:ind w:left="84"/>
            </w:pPr>
            <w:r>
              <w:t>5–6</w:t>
            </w:r>
          </w:p>
        </w:tc>
        <w:tc>
          <w:tcPr>
            <w:tcW w:w="3305" w:type="dxa"/>
            <w:vMerge/>
            <w:tcBorders>
              <w:top w:val="single" w:sz="4" w:space="0" w:color="231F20"/>
              <w:left w:val="single" w:sz="4" w:space="0" w:color="231F20"/>
              <w:right w:val="single" w:sz="4" w:space="0" w:color="231F20"/>
            </w:tcBorders>
            <w:vAlign w:val="center"/>
          </w:tcPr>
          <w:p w14:paraId="10EA0F8E" w14:textId="77777777" w:rsidR="00103200" w:rsidRDefault="00103200">
            <w:pPr>
              <w:widowControl w:val="0"/>
              <w:pBdr>
                <w:top w:val="nil"/>
                <w:left w:val="nil"/>
                <w:bottom w:val="nil"/>
                <w:right w:val="nil"/>
                <w:between w:val="nil"/>
              </w:pBdr>
              <w:spacing w:line="276" w:lineRule="auto"/>
            </w:pPr>
          </w:p>
        </w:tc>
        <w:tc>
          <w:tcPr>
            <w:tcW w:w="10005" w:type="dxa"/>
            <w:tcBorders>
              <w:top w:val="single" w:sz="4" w:space="0" w:color="231F20"/>
              <w:left w:val="single" w:sz="4" w:space="0" w:color="231F20"/>
              <w:bottom w:val="single" w:sz="4" w:space="0" w:color="231F20"/>
              <w:right w:val="single" w:sz="4" w:space="0" w:color="231F20"/>
            </w:tcBorders>
          </w:tcPr>
          <w:p w14:paraId="7E636EBC" w14:textId="77777777" w:rsidR="00103200" w:rsidRDefault="00A36B89">
            <w:pPr>
              <w:spacing w:line="259" w:lineRule="auto"/>
              <w:ind w:left="1"/>
            </w:pPr>
            <w:r>
              <w:rPr>
                <w:b/>
              </w:rPr>
              <w:t xml:space="preserve">substantial: </w:t>
            </w:r>
            <w:r>
              <w:rPr>
                <w:i/>
              </w:rPr>
              <w:t>analysis and evaluation of artwork within the art form studied, balancing the evaluation of one’s own artwork and that of others</w:t>
            </w:r>
          </w:p>
        </w:tc>
      </w:tr>
      <w:tr w:rsidR="00103200" w14:paraId="5201442D" w14:textId="77777777">
        <w:trPr>
          <w:trHeight w:val="640"/>
        </w:trPr>
        <w:tc>
          <w:tcPr>
            <w:tcW w:w="571" w:type="dxa"/>
            <w:tcBorders>
              <w:top w:val="single" w:sz="4" w:space="0" w:color="231F20"/>
              <w:left w:val="single" w:sz="4" w:space="0" w:color="231F20"/>
              <w:bottom w:val="single" w:sz="4" w:space="0" w:color="231F20"/>
              <w:right w:val="single" w:sz="4" w:space="0" w:color="231F20"/>
            </w:tcBorders>
          </w:tcPr>
          <w:p w14:paraId="48918087" w14:textId="77777777" w:rsidR="00103200" w:rsidRDefault="00A36B89">
            <w:pPr>
              <w:spacing w:line="259" w:lineRule="auto"/>
              <w:ind w:left="84"/>
            </w:pPr>
            <w:r>
              <w:t>7–8</w:t>
            </w:r>
          </w:p>
        </w:tc>
        <w:tc>
          <w:tcPr>
            <w:tcW w:w="3305" w:type="dxa"/>
            <w:vMerge/>
            <w:tcBorders>
              <w:top w:val="single" w:sz="4" w:space="0" w:color="231F20"/>
              <w:left w:val="single" w:sz="4" w:space="0" w:color="231F20"/>
              <w:right w:val="single" w:sz="4" w:space="0" w:color="231F20"/>
            </w:tcBorders>
            <w:vAlign w:val="center"/>
          </w:tcPr>
          <w:p w14:paraId="10FC939D" w14:textId="77777777" w:rsidR="00103200" w:rsidRDefault="00103200">
            <w:pPr>
              <w:widowControl w:val="0"/>
              <w:pBdr>
                <w:top w:val="nil"/>
                <w:left w:val="nil"/>
                <w:bottom w:val="nil"/>
                <w:right w:val="nil"/>
                <w:between w:val="nil"/>
              </w:pBdr>
              <w:spacing w:line="276" w:lineRule="auto"/>
            </w:pPr>
          </w:p>
        </w:tc>
        <w:tc>
          <w:tcPr>
            <w:tcW w:w="10005" w:type="dxa"/>
            <w:tcBorders>
              <w:top w:val="single" w:sz="4" w:space="0" w:color="231F20"/>
              <w:left w:val="single" w:sz="4" w:space="0" w:color="231F20"/>
              <w:bottom w:val="single" w:sz="4" w:space="0" w:color="231F20"/>
              <w:right w:val="single" w:sz="4" w:space="0" w:color="231F20"/>
            </w:tcBorders>
          </w:tcPr>
          <w:p w14:paraId="44B795F9" w14:textId="77777777" w:rsidR="00103200" w:rsidRDefault="00A36B89">
            <w:pPr>
              <w:spacing w:line="259" w:lineRule="auto"/>
              <w:ind w:left="1"/>
            </w:pPr>
            <w:r>
              <w:rPr>
                <w:b/>
              </w:rPr>
              <w:t xml:space="preserve">excellent: </w:t>
            </w:r>
            <w:r>
              <w:rPr>
                <w:i/>
              </w:rPr>
              <w:t>detailed, insightful critique of artwork within the art form studied, evaluating the artwork of self within the context of others’ artwork</w:t>
            </w:r>
          </w:p>
        </w:tc>
      </w:tr>
    </w:tbl>
    <w:p w14:paraId="15A16092" w14:textId="77777777" w:rsidR="00103200" w:rsidRDefault="00103200"/>
    <w:p w14:paraId="6B027BEE" w14:textId="77777777" w:rsidR="00103200" w:rsidRDefault="00103200"/>
    <w:sectPr w:rsidR="00103200">
      <w:headerReference w:type="default" r:id="rId2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26D9" w14:textId="77777777" w:rsidR="00A36B89" w:rsidRDefault="00A36B89">
      <w:pPr>
        <w:spacing w:after="0" w:line="240" w:lineRule="auto"/>
      </w:pPr>
      <w:r>
        <w:separator/>
      </w:r>
    </w:p>
  </w:endnote>
  <w:endnote w:type="continuationSeparator" w:id="0">
    <w:p w14:paraId="281ACD5D" w14:textId="77777777" w:rsidR="00A36B89" w:rsidRDefault="00A3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FA503" w14:textId="77777777" w:rsidR="00A36B89" w:rsidRDefault="00A36B89">
      <w:pPr>
        <w:spacing w:after="0" w:line="240" w:lineRule="auto"/>
      </w:pPr>
      <w:r>
        <w:separator/>
      </w:r>
    </w:p>
  </w:footnote>
  <w:footnote w:type="continuationSeparator" w:id="0">
    <w:p w14:paraId="0CCACA62" w14:textId="77777777" w:rsidR="00A36B89" w:rsidRDefault="00A36B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6F42" w14:textId="77777777" w:rsidR="00103200" w:rsidRDefault="00A36B89">
    <w:pPr>
      <w:pBdr>
        <w:top w:val="nil"/>
        <w:left w:val="nil"/>
        <w:bottom w:val="nil"/>
        <w:right w:val="nil"/>
        <w:between w:val="nil"/>
      </w:pBdr>
      <w:tabs>
        <w:tab w:val="left" w:pos="4260"/>
      </w:tabs>
      <w:spacing w:after="0" w:line="240" w:lineRule="auto"/>
      <w:rPr>
        <w:b/>
        <w:color w:val="000000"/>
        <w:sz w:val="28"/>
        <w:szCs w:val="28"/>
      </w:rPr>
    </w:pPr>
    <w:r>
      <w:rPr>
        <w:b/>
        <w:color w:val="000000"/>
        <w:sz w:val="28"/>
        <w:szCs w:val="28"/>
      </w:rPr>
      <w:t>MYP Arts May 2019</w:t>
    </w:r>
    <w:r>
      <w:rPr>
        <w:noProof/>
        <w:lang w:val="en-US"/>
      </w:rPr>
      <w:drawing>
        <wp:anchor distT="0" distB="0" distL="114300" distR="114300" simplePos="0" relativeHeight="251658240" behindDoc="0" locked="0" layoutInCell="1" hidden="0" allowOverlap="1" wp14:anchorId="791D57A5" wp14:editId="75B84F85">
          <wp:simplePos x="0" y="0"/>
          <wp:positionH relativeFrom="margin">
            <wp:posOffset>6791325</wp:posOffset>
          </wp:positionH>
          <wp:positionV relativeFrom="paragraph">
            <wp:posOffset>-238021</wp:posOffset>
          </wp:positionV>
          <wp:extent cx="1619250" cy="476250"/>
          <wp:effectExtent l="0" t="0" r="0" b="0"/>
          <wp:wrapNone/>
          <wp:docPr id="1" name="image1.png" descr="MYP-English.png"/>
          <wp:cNvGraphicFramePr/>
          <a:graphic xmlns:a="http://schemas.openxmlformats.org/drawingml/2006/main">
            <a:graphicData uri="http://schemas.openxmlformats.org/drawingml/2006/picture">
              <pic:pic xmlns:pic="http://schemas.openxmlformats.org/drawingml/2006/picture">
                <pic:nvPicPr>
                  <pic:cNvPr id="0" name="image1.png" descr="MYP-English.png"/>
                  <pic:cNvPicPr preferRelativeResize="0"/>
                </pic:nvPicPr>
                <pic:blipFill>
                  <a:blip r:embed="rId1"/>
                  <a:srcRect/>
                  <a:stretch>
                    <a:fillRect/>
                  </a:stretch>
                </pic:blipFill>
                <pic:spPr>
                  <a:xfrm>
                    <a:off x="0" y="0"/>
                    <a:ext cx="1619250" cy="476250"/>
                  </a:xfrm>
                  <a:prstGeom prst="rect">
                    <a:avLst/>
                  </a:prstGeom>
                  <a:ln/>
                </pic:spPr>
              </pic:pic>
            </a:graphicData>
          </a:graphic>
        </wp:anchor>
      </w:drawing>
    </w:r>
  </w:p>
  <w:p w14:paraId="54E8298B" w14:textId="77777777" w:rsidR="00103200" w:rsidRDefault="00A36B89">
    <w:pPr>
      <w:pBdr>
        <w:top w:val="nil"/>
        <w:left w:val="nil"/>
        <w:bottom w:val="nil"/>
        <w:right w:val="nil"/>
        <w:between w:val="nil"/>
      </w:pBdr>
      <w:tabs>
        <w:tab w:val="left" w:pos="4260"/>
      </w:tabs>
      <w:spacing w:after="0" w:line="240" w:lineRule="auto"/>
      <w:rPr>
        <w:b/>
        <w:color w:val="000000"/>
      </w:rPr>
    </w:pPr>
    <w:r>
      <w:rPr>
        <w:b/>
        <w:color w:val="000000"/>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39AB"/>
    <w:multiLevelType w:val="multilevel"/>
    <w:tmpl w:val="486E1C5C"/>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68C239A"/>
    <w:multiLevelType w:val="multilevel"/>
    <w:tmpl w:val="1F707E3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16CF3751"/>
    <w:multiLevelType w:val="multilevel"/>
    <w:tmpl w:val="C284C3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CE409B1"/>
    <w:multiLevelType w:val="multilevel"/>
    <w:tmpl w:val="0DEA1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215B45E8"/>
    <w:multiLevelType w:val="multilevel"/>
    <w:tmpl w:val="42F057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22600006"/>
    <w:multiLevelType w:val="multilevel"/>
    <w:tmpl w:val="3BEC57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5AE36EA"/>
    <w:multiLevelType w:val="multilevel"/>
    <w:tmpl w:val="FE465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29D62DB2"/>
    <w:multiLevelType w:val="multilevel"/>
    <w:tmpl w:val="87E03B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5FAF01DD"/>
    <w:multiLevelType w:val="multilevel"/>
    <w:tmpl w:val="76C616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72C114D2"/>
    <w:multiLevelType w:val="multilevel"/>
    <w:tmpl w:val="D6A2B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3200"/>
    <w:rsid w:val="00103200"/>
    <w:rsid w:val="00890481"/>
    <w:rsid w:val="00A3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5B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58" w:type="dxa"/>
        <w:left w:w="42" w:type="dxa"/>
        <w:bottom w:w="0" w:type="dxa"/>
        <w:right w:w="15" w:type="dxa"/>
      </w:tblCellMar>
    </w:tblPr>
  </w:style>
  <w:style w:type="table" w:customStyle="1" w:styleId="a5">
    <w:basedOn w:val="TableNormal"/>
    <w:pPr>
      <w:spacing w:after="0" w:line="240" w:lineRule="auto"/>
    </w:pPr>
    <w:tblPr>
      <w:tblStyleRowBandSize w:val="1"/>
      <w:tblStyleColBandSize w:val="1"/>
      <w:tblInd w:w="0" w:type="dxa"/>
      <w:tblCellMar>
        <w:top w:w="58" w:type="dxa"/>
        <w:left w:w="42" w:type="dxa"/>
        <w:bottom w:w="0" w:type="dxa"/>
      </w:tblCellMar>
    </w:tblPr>
  </w:style>
  <w:style w:type="table" w:customStyle="1" w:styleId="a6">
    <w:basedOn w:val="TableNormal"/>
    <w:pPr>
      <w:spacing w:after="0" w:line="240" w:lineRule="auto"/>
    </w:pPr>
    <w:tblPr>
      <w:tblStyleRowBandSize w:val="1"/>
      <w:tblStyleColBandSize w:val="1"/>
      <w:tblInd w:w="0" w:type="dxa"/>
      <w:tblCellMar>
        <w:top w:w="68" w:type="dxa"/>
        <w:left w:w="42" w:type="dxa"/>
        <w:bottom w:w="0" w:type="dxa"/>
        <w:right w:w="0" w:type="dxa"/>
      </w:tblCellMar>
    </w:tblPr>
  </w:style>
  <w:style w:type="table" w:customStyle="1" w:styleId="a7">
    <w:basedOn w:val="TableNormal"/>
    <w:pPr>
      <w:spacing w:after="0" w:line="240" w:lineRule="auto"/>
    </w:pPr>
    <w:tblPr>
      <w:tblStyleRowBandSize w:val="1"/>
      <w:tblStyleColBandSize w:val="1"/>
      <w:tblInd w:w="0" w:type="dxa"/>
      <w:tblCellMar>
        <w:top w:w="59" w:type="dxa"/>
        <w:left w:w="42" w:type="dxa"/>
        <w:bottom w:w="0" w:type="dxa"/>
        <w:right w:w="0" w:type="dxa"/>
      </w:tblCellMar>
    </w:tblPr>
  </w:style>
  <w:style w:type="table" w:customStyle="1" w:styleId="a8">
    <w:basedOn w:val="TableNormal"/>
    <w:pPr>
      <w:spacing w:after="0" w:line="240" w:lineRule="auto"/>
    </w:pPr>
    <w:tblPr>
      <w:tblStyleRowBandSize w:val="1"/>
      <w:tblStyleColBandSize w:val="1"/>
      <w:tblInd w:w="0" w:type="dxa"/>
      <w:tblCellMar>
        <w:top w:w="57" w:type="dxa"/>
        <w:left w:w="43" w:type="dxa"/>
        <w:bottom w:w="0" w:type="dxa"/>
        <w:right w:w="14" w:type="dxa"/>
      </w:tblCellMar>
    </w:tblPr>
  </w:style>
  <w:style w:type="table" w:customStyle="1" w:styleId="a9">
    <w:basedOn w:val="TableNormal"/>
    <w:pPr>
      <w:spacing w:after="0" w:line="240" w:lineRule="auto"/>
    </w:pPr>
    <w:tblPr>
      <w:tblStyleRowBandSize w:val="1"/>
      <w:tblStyleColBandSize w:val="1"/>
      <w:tblInd w:w="0" w:type="dxa"/>
      <w:tblCellMar>
        <w:top w:w="57" w:type="dxa"/>
        <w:left w:w="42" w:type="dxa"/>
        <w:bottom w:w="0" w:type="dxa"/>
        <w:right w:w="47" w:type="dxa"/>
      </w:tblCellMar>
    </w:tblPr>
  </w:style>
  <w:style w:type="table" w:customStyle="1" w:styleId="aa">
    <w:basedOn w:val="TableNormal"/>
    <w:pPr>
      <w:spacing w:after="0" w:line="240" w:lineRule="auto"/>
    </w:pPr>
    <w:tblPr>
      <w:tblStyleRowBandSize w:val="1"/>
      <w:tblStyleColBandSize w:val="1"/>
      <w:tblInd w:w="0" w:type="dxa"/>
      <w:tblCellMar>
        <w:top w:w="59" w:type="dxa"/>
        <w:left w:w="42" w:type="dxa"/>
        <w:bottom w:w="0" w:type="dxa"/>
        <w:right w:w="87" w:type="dxa"/>
      </w:tblCellMar>
    </w:tblPr>
  </w:style>
  <w:style w:type="table" w:customStyle="1" w:styleId="ab">
    <w:basedOn w:val="TableNormal"/>
    <w:pPr>
      <w:spacing w:after="0" w:line="240" w:lineRule="auto"/>
    </w:pPr>
    <w:tblPr>
      <w:tblStyleRowBandSize w:val="1"/>
      <w:tblStyleColBandSize w:val="1"/>
      <w:tblInd w:w="0" w:type="dxa"/>
      <w:tblCellMar>
        <w:top w:w="57" w:type="dxa"/>
        <w:left w:w="42" w:type="dxa"/>
        <w:bottom w:w="0" w:type="dxa"/>
        <w:right w:w="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llaessaydi.com/3.html" TargetMode="External"/><Relationship Id="rId20" Type="http://schemas.openxmlformats.org/officeDocument/2006/relationships/hyperlink" Target="https://www.ngv.vic.gov.au/gordonbennett/education/03.html"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khanacademy.org/humanities/ap-art-history/global-contemporary/a/neshat-rebellious" TargetMode="External"/><Relationship Id="rId11" Type="http://schemas.openxmlformats.org/officeDocument/2006/relationships/hyperlink" Target="https://www.nga.gov/collection/art-object-page.139856.html" TargetMode="External"/><Relationship Id="rId12" Type="http://schemas.openxmlformats.org/officeDocument/2006/relationships/hyperlink" Target="https://www.guerrillagirls.com" TargetMode="External"/><Relationship Id="rId13" Type="http://schemas.openxmlformats.org/officeDocument/2006/relationships/hyperlink" Target="https://www.pablopicasso.org/massacre-in-korea.jsp" TargetMode="External"/><Relationship Id="rId14" Type="http://schemas.openxmlformats.org/officeDocument/2006/relationships/hyperlink" Target="https://www.khanacademy.org/humanities/becoming-modern/romanticism/romanticism-in-spain/a/goya-third-of-may-1808" TargetMode="External"/><Relationship Id="rId15" Type="http://schemas.openxmlformats.org/officeDocument/2006/relationships/hyperlink" Target="http://www.johnkeaneart.com/index.php/welcome/cat/2" TargetMode="External"/><Relationship Id="rId16" Type="http://schemas.openxmlformats.org/officeDocument/2006/relationships/hyperlink" Target="http://www.max-ernst.com/europe-after-rain.jsp" TargetMode="External"/><Relationship Id="rId17" Type="http://schemas.openxmlformats.org/officeDocument/2006/relationships/hyperlink" Target="https://www.youtube.com/watch?v=WCGuG0uT6ks" TargetMode="External"/><Relationship Id="rId18" Type="http://schemas.openxmlformats.org/officeDocument/2006/relationships/hyperlink" Target="https://www.nrm.org/2011/05/norman-rockwells-the-problem-we-all-live-with-to-be-exhibited-at-the-white-house/" TargetMode="External"/><Relationship Id="rId19" Type="http://schemas.openxmlformats.org/officeDocument/2006/relationships/hyperlink" Target="http://www.yinkashonibarembe.com/hom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ilmsforaction.org" TargetMode="External"/><Relationship Id="rId8" Type="http://schemas.openxmlformats.org/officeDocument/2006/relationships/hyperlink" Target="http://www.barbarakrug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2608</Words>
  <Characters>14866</Characters>
  <Application>Microsoft Macintosh Word</Application>
  <DocSecurity>0</DocSecurity>
  <Lines>123</Lines>
  <Paragraphs>34</Paragraphs>
  <ScaleCrop>false</ScaleCrop>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rkeys@abaoman.org</cp:lastModifiedBy>
  <cp:revision>2</cp:revision>
  <dcterms:created xsi:type="dcterms:W3CDTF">2018-11-05T09:00:00Z</dcterms:created>
  <dcterms:modified xsi:type="dcterms:W3CDTF">2018-11-05T09:00:00Z</dcterms:modified>
</cp:coreProperties>
</file>