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6C57C" w14:textId="035F090C" w:rsidR="00BD5289" w:rsidRDefault="00B14A7B" w:rsidP="00BD5289">
      <w:r>
        <w:t>Student:</w:t>
      </w:r>
      <w:r>
        <w:tab/>
      </w:r>
      <w:r>
        <w:tab/>
      </w:r>
      <w:r>
        <w:tab/>
      </w:r>
      <w:r>
        <w:tab/>
      </w:r>
      <w:r>
        <w:tab/>
      </w:r>
      <w:r>
        <w:tab/>
      </w:r>
      <w:r>
        <w:tab/>
      </w:r>
      <w:r>
        <w:tab/>
      </w:r>
      <w:r>
        <w:tab/>
        <w:t>Date:</w:t>
      </w:r>
    </w:p>
    <w:tbl>
      <w:tblPr>
        <w:tblStyle w:val="TableGrid"/>
        <w:tblW w:w="14312" w:type="dxa"/>
        <w:tblLook w:val="04A0" w:firstRow="1" w:lastRow="0" w:firstColumn="1" w:lastColumn="0" w:noHBand="0" w:noVBand="1"/>
      </w:tblPr>
      <w:tblGrid>
        <w:gridCol w:w="14312"/>
      </w:tblGrid>
      <w:tr w:rsidR="00BD5289" w14:paraId="45A68ECF" w14:textId="77777777" w:rsidTr="00DB258D">
        <w:tc>
          <w:tcPr>
            <w:tcW w:w="14312" w:type="dxa"/>
          </w:tcPr>
          <w:p w14:paraId="09F2E0CB" w14:textId="77777777" w:rsidR="00BD5289" w:rsidRPr="003D2D48" w:rsidRDefault="00BD5289" w:rsidP="00DB258D">
            <w:pPr>
              <w:rPr>
                <w:b/>
              </w:rPr>
            </w:pPr>
            <w:r w:rsidRPr="003D2D48">
              <w:rPr>
                <w:b/>
              </w:rPr>
              <w:t>Summative assessmen</w:t>
            </w:r>
            <w:r>
              <w:rPr>
                <w:b/>
              </w:rPr>
              <w:t xml:space="preserve">t tasks – E assessment unit 2017 </w:t>
            </w:r>
            <w:r w:rsidR="00574C93">
              <w:rPr>
                <w:b/>
              </w:rPr>
              <w:t xml:space="preserve"> - </w:t>
            </w:r>
            <w:r>
              <w:rPr>
                <w:b/>
              </w:rPr>
              <w:t>Formative feedback/review</w:t>
            </w:r>
          </w:p>
        </w:tc>
      </w:tr>
      <w:tr w:rsidR="00BD5289" w14:paraId="2935D5BD" w14:textId="77777777" w:rsidTr="00DB258D">
        <w:trPr>
          <w:trHeight w:val="4295"/>
        </w:trPr>
        <w:tc>
          <w:tcPr>
            <w:tcW w:w="14312" w:type="dxa"/>
          </w:tcPr>
          <w:p w14:paraId="21C1647B" w14:textId="77777777" w:rsidR="00BD5289" w:rsidRPr="003F54DA" w:rsidRDefault="00BD5289" w:rsidP="00DB258D">
            <w:pPr>
              <w:rPr>
                <w:b/>
                <w:sz w:val="36"/>
              </w:rPr>
            </w:pPr>
            <w:r w:rsidRPr="003F54DA">
              <w:rPr>
                <w:b/>
                <w:sz w:val="36"/>
              </w:rPr>
              <w:t xml:space="preserve">Task 1 – Presentation </w:t>
            </w:r>
          </w:p>
          <w:p w14:paraId="13388EE4" w14:textId="77777777" w:rsidR="00BD5289" w:rsidRDefault="00BD5289" w:rsidP="00DB258D">
            <w:r>
              <w:t xml:space="preserve">An individual presentation, </w:t>
            </w:r>
            <w:r w:rsidRPr="00096AF0">
              <w:rPr>
                <w:b/>
                <w:color w:val="FF0000"/>
                <w:sz w:val="24"/>
              </w:rPr>
              <w:t>using concepts and subject-specific terminology</w:t>
            </w:r>
            <w:r>
              <w:t>, of:</w:t>
            </w:r>
          </w:p>
          <w:p w14:paraId="7BCE69E3" w14:textId="77777777" w:rsidR="00BD5289" w:rsidRPr="00096AF0" w:rsidRDefault="00BD5289" w:rsidP="00BD5289">
            <w:pPr>
              <w:pStyle w:val="ListParagraph"/>
              <w:numPr>
                <w:ilvl w:val="0"/>
                <w:numId w:val="3"/>
              </w:numPr>
              <w:spacing w:after="0" w:line="240" w:lineRule="auto"/>
              <w:rPr>
                <w:b/>
                <w:color w:val="FF0000"/>
              </w:rPr>
            </w:pPr>
            <w:r w:rsidRPr="00096AF0">
              <w:rPr>
                <w:b/>
                <w:color w:val="FF0000"/>
              </w:rPr>
              <w:t>Research into art that creates awareness, promotes change, asks questions and/or records the past or present, or predicts the future.</w:t>
            </w:r>
          </w:p>
          <w:p w14:paraId="38C117FC" w14:textId="77777777" w:rsidR="00BD5289" w:rsidRDefault="00BD5289" w:rsidP="00BD5289">
            <w:pPr>
              <w:pStyle w:val="ListParagraph"/>
              <w:numPr>
                <w:ilvl w:val="0"/>
                <w:numId w:val="3"/>
              </w:numPr>
              <w:spacing w:after="0" w:line="240" w:lineRule="auto"/>
            </w:pPr>
            <w:r>
              <w:t xml:space="preserve">The role of the selected art in its </w:t>
            </w:r>
            <w:r w:rsidRPr="00096AF0">
              <w:rPr>
                <w:color w:val="FF0000"/>
              </w:rPr>
              <w:t xml:space="preserve">original context. </w:t>
            </w:r>
          </w:p>
          <w:p w14:paraId="62C1F563" w14:textId="77777777" w:rsidR="00BD5289" w:rsidRDefault="00BD5289" w:rsidP="00BD5289">
            <w:pPr>
              <w:pStyle w:val="ListParagraph"/>
              <w:numPr>
                <w:ilvl w:val="0"/>
                <w:numId w:val="3"/>
              </w:numPr>
              <w:spacing w:after="0" w:line="240" w:lineRule="auto"/>
            </w:pPr>
            <w:r>
              <w:t xml:space="preserve">The </w:t>
            </w:r>
            <w:r w:rsidRPr="00096AF0">
              <w:rPr>
                <w:color w:val="FF0000"/>
              </w:rPr>
              <w:t xml:space="preserve">critical analysis of one or two art works </w:t>
            </w:r>
            <w:r>
              <w:t xml:space="preserve">related to the research. </w:t>
            </w:r>
          </w:p>
          <w:p w14:paraId="45EFC4CF" w14:textId="77777777" w:rsidR="00BD5289" w:rsidRDefault="00BD5289" w:rsidP="00BD5289">
            <w:pPr>
              <w:spacing w:after="0" w:line="240" w:lineRule="auto"/>
            </w:pPr>
          </w:p>
          <w:p w14:paraId="1A5E1DFB" w14:textId="77777777" w:rsidR="00BD5289" w:rsidRDefault="00BD5289" w:rsidP="00BD5289">
            <w:pPr>
              <w:spacing w:after="0" w:line="240" w:lineRule="auto"/>
            </w:pPr>
            <w:r>
              <w:t>Checklist – tick when you think you have completed or have sufficient evidence of:</w:t>
            </w:r>
          </w:p>
          <w:tbl>
            <w:tblPr>
              <w:tblStyle w:val="TableGrid"/>
              <w:tblW w:w="0" w:type="auto"/>
              <w:tblInd w:w="360" w:type="dxa"/>
              <w:tblLook w:val="04A0" w:firstRow="1" w:lastRow="0" w:firstColumn="1" w:lastColumn="0" w:noHBand="0" w:noVBand="1"/>
            </w:tblPr>
            <w:tblGrid>
              <w:gridCol w:w="6889"/>
              <w:gridCol w:w="6837"/>
            </w:tblGrid>
            <w:tr w:rsidR="00BD5289" w14:paraId="63A72866" w14:textId="77777777" w:rsidTr="00574C93">
              <w:tc>
                <w:tcPr>
                  <w:tcW w:w="6889" w:type="dxa"/>
                </w:tcPr>
                <w:p w14:paraId="27B0E56D" w14:textId="77777777" w:rsidR="00BD5289" w:rsidRDefault="00BD5289" w:rsidP="00BD5289">
                  <w:pPr>
                    <w:pStyle w:val="ListParagraph"/>
                    <w:spacing w:after="0" w:line="240" w:lineRule="auto"/>
                    <w:ind w:left="0"/>
                  </w:pPr>
                  <w:r>
                    <w:t>Made a page of your website for unit 3</w:t>
                  </w:r>
                </w:p>
              </w:tc>
              <w:tc>
                <w:tcPr>
                  <w:tcW w:w="6837" w:type="dxa"/>
                </w:tcPr>
                <w:p w14:paraId="485E45C3" w14:textId="77777777" w:rsidR="00BD5289" w:rsidRDefault="00BD5289" w:rsidP="00D96D31">
                  <w:pPr>
                    <w:pStyle w:val="ListParagraph"/>
                    <w:spacing w:after="0" w:line="240" w:lineRule="auto"/>
                    <w:ind w:left="0"/>
                  </w:pPr>
                </w:p>
              </w:tc>
            </w:tr>
            <w:tr w:rsidR="00BD5289" w14:paraId="3C829AC6" w14:textId="77777777" w:rsidTr="00574C93">
              <w:tc>
                <w:tcPr>
                  <w:tcW w:w="6889" w:type="dxa"/>
                </w:tcPr>
                <w:p w14:paraId="1EC5B3BD" w14:textId="34927953" w:rsidR="00BD5289" w:rsidRDefault="00BE3342" w:rsidP="00BD5289">
                  <w:pPr>
                    <w:pStyle w:val="ListParagraph"/>
                    <w:spacing w:after="0" w:line="240" w:lineRule="auto"/>
                    <w:ind w:left="0"/>
                  </w:pPr>
                  <w:r>
                    <w:t>Having c</w:t>
                  </w:r>
                  <w:r w:rsidR="00BD5289">
                    <w:t>hosen and analysed artwork/s by an artist/s relevant to your interests interpreting the theme/s given above</w:t>
                  </w:r>
                </w:p>
              </w:tc>
              <w:tc>
                <w:tcPr>
                  <w:tcW w:w="6837" w:type="dxa"/>
                </w:tcPr>
                <w:p w14:paraId="218D159B" w14:textId="77777777" w:rsidR="00BD5289" w:rsidRDefault="00BD5289" w:rsidP="00D96D31">
                  <w:pPr>
                    <w:pStyle w:val="ListParagraph"/>
                    <w:spacing w:after="0" w:line="240" w:lineRule="auto"/>
                    <w:ind w:left="0"/>
                  </w:pPr>
                </w:p>
              </w:tc>
            </w:tr>
            <w:tr w:rsidR="00BD5289" w14:paraId="2FA42E0B" w14:textId="77777777" w:rsidTr="00574C93">
              <w:tc>
                <w:tcPr>
                  <w:tcW w:w="6889" w:type="dxa"/>
                </w:tcPr>
                <w:p w14:paraId="797871FF" w14:textId="77777777" w:rsidR="00BD5289" w:rsidRDefault="00BD5289" w:rsidP="00BD5289">
                  <w:pPr>
                    <w:pStyle w:val="ListParagraph"/>
                    <w:spacing w:after="0" w:line="240" w:lineRule="auto"/>
                    <w:ind w:left="0"/>
                  </w:pPr>
                  <w:r>
                    <w:t xml:space="preserve">Explicitly commented on how experiencing the artworks in a ‘displaced’ setting impacts our experience of it. </w:t>
                  </w:r>
                </w:p>
              </w:tc>
              <w:tc>
                <w:tcPr>
                  <w:tcW w:w="6837" w:type="dxa"/>
                </w:tcPr>
                <w:p w14:paraId="1CBA3C33" w14:textId="77777777" w:rsidR="00BD5289" w:rsidRDefault="00BD5289" w:rsidP="00D96D31">
                  <w:pPr>
                    <w:pStyle w:val="ListParagraph"/>
                    <w:spacing w:after="0" w:line="240" w:lineRule="auto"/>
                    <w:ind w:left="0"/>
                  </w:pPr>
                </w:p>
              </w:tc>
            </w:tr>
            <w:tr w:rsidR="00BD5289" w14:paraId="7347B2CA" w14:textId="77777777" w:rsidTr="00574C93">
              <w:tc>
                <w:tcPr>
                  <w:tcW w:w="6889" w:type="dxa"/>
                </w:tcPr>
                <w:p w14:paraId="48873AB5" w14:textId="77777777" w:rsidR="00BD5289" w:rsidRDefault="00574C93" w:rsidP="00574C93">
                  <w:pPr>
                    <w:pStyle w:val="ListParagraph"/>
                    <w:spacing w:after="0" w:line="240" w:lineRule="auto"/>
                    <w:ind w:left="0"/>
                  </w:pPr>
                  <w:r>
                    <w:t>Stated with clarity why you are interested in this art and how it fits with your interpretation of the theme.</w:t>
                  </w:r>
                </w:p>
              </w:tc>
              <w:tc>
                <w:tcPr>
                  <w:tcW w:w="6837" w:type="dxa"/>
                </w:tcPr>
                <w:p w14:paraId="06E3FC03" w14:textId="77777777" w:rsidR="00BD5289" w:rsidRDefault="00BD5289" w:rsidP="00D96D31">
                  <w:pPr>
                    <w:pStyle w:val="ListParagraph"/>
                    <w:spacing w:after="0" w:line="240" w:lineRule="auto"/>
                    <w:ind w:left="0"/>
                  </w:pPr>
                </w:p>
              </w:tc>
            </w:tr>
            <w:tr w:rsidR="00BD5289" w14:paraId="1D7FD0EA" w14:textId="77777777" w:rsidTr="00574C93">
              <w:tc>
                <w:tcPr>
                  <w:tcW w:w="6889" w:type="dxa"/>
                </w:tcPr>
                <w:p w14:paraId="20A2D5F6" w14:textId="77777777" w:rsidR="00BD5289" w:rsidRDefault="00574C93" w:rsidP="00574C93">
                  <w:pPr>
                    <w:pStyle w:val="ListParagraph"/>
                    <w:spacing w:after="0" w:line="240" w:lineRule="auto"/>
                    <w:ind w:left="0"/>
                  </w:pPr>
                  <w:r>
                    <w:t>Using subject specific terminology – using the language of the elements and principles of art, or the language from the ‘Analysing Artworks document to describe formal qualities,/concepts in your analysis and/or explanation of displaced/original context and/or statement of the relevance of the investigation to your interpretation of the theme/s.</w:t>
                  </w:r>
                </w:p>
              </w:tc>
              <w:tc>
                <w:tcPr>
                  <w:tcW w:w="6837" w:type="dxa"/>
                </w:tcPr>
                <w:p w14:paraId="21F70B78" w14:textId="77777777" w:rsidR="00BD5289" w:rsidRDefault="00BD5289" w:rsidP="00D96D31">
                  <w:pPr>
                    <w:pStyle w:val="ListParagraph"/>
                    <w:spacing w:after="0" w:line="240" w:lineRule="auto"/>
                    <w:ind w:left="0"/>
                  </w:pPr>
                </w:p>
              </w:tc>
            </w:tr>
          </w:tbl>
          <w:p w14:paraId="4B7E5E13" w14:textId="77777777" w:rsidR="00BD5289" w:rsidRDefault="00BD5289" w:rsidP="00574C93">
            <w:pPr>
              <w:pStyle w:val="ListParagraph"/>
              <w:spacing w:after="0" w:line="240" w:lineRule="auto"/>
              <w:ind w:left="360"/>
            </w:pPr>
          </w:p>
          <w:p w14:paraId="49EBDA2A" w14:textId="77777777" w:rsidR="00D96D31" w:rsidRPr="00D96D31" w:rsidRDefault="00D96D31" w:rsidP="00BD5289">
            <w:pPr>
              <w:spacing w:after="0" w:line="240" w:lineRule="auto"/>
              <w:rPr>
                <w:b/>
              </w:rPr>
            </w:pPr>
            <w:r w:rsidRPr="00D96D31">
              <w:rPr>
                <w:b/>
              </w:rPr>
              <w:t>Feedback:</w:t>
            </w:r>
          </w:p>
          <w:p w14:paraId="781D603C" w14:textId="77777777" w:rsidR="00D96D31" w:rsidRPr="00D96D31" w:rsidRDefault="007516EE" w:rsidP="00BD5289">
            <w:pPr>
              <w:spacing w:after="0" w:line="240" w:lineRule="auto"/>
              <w:rPr>
                <w:b/>
              </w:rPr>
            </w:pPr>
            <w:r w:rsidRPr="00D96D31">
              <w:rPr>
                <w:b/>
              </w:rPr>
              <w:t xml:space="preserve">WWW    </w:t>
            </w:r>
          </w:p>
          <w:p w14:paraId="1A01DBFB" w14:textId="77777777" w:rsidR="00D96D31" w:rsidRPr="00D96D31" w:rsidRDefault="00D96D31" w:rsidP="00BD5289">
            <w:pPr>
              <w:spacing w:after="0" w:line="240" w:lineRule="auto"/>
              <w:rPr>
                <w:b/>
              </w:rPr>
            </w:pPr>
          </w:p>
          <w:p w14:paraId="5460DB2A" w14:textId="77777777" w:rsidR="00BD5289" w:rsidRPr="00D96D31" w:rsidRDefault="007516EE" w:rsidP="00BD5289">
            <w:pPr>
              <w:spacing w:after="0" w:line="240" w:lineRule="auto"/>
              <w:rPr>
                <w:b/>
              </w:rPr>
            </w:pPr>
            <w:r w:rsidRPr="00D96D31">
              <w:rPr>
                <w:b/>
              </w:rPr>
              <w:t>EBI</w:t>
            </w:r>
          </w:p>
          <w:p w14:paraId="22C4AFD4" w14:textId="77777777" w:rsidR="00BD5289" w:rsidRDefault="00BD5289" w:rsidP="00BD5289">
            <w:pPr>
              <w:spacing w:after="0" w:line="240" w:lineRule="auto"/>
            </w:pPr>
          </w:p>
          <w:p w14:paraId="6E9A1C1F" w14:textId="77777777" w:rsidR="00BD5289" w:rsidRPr="00567C26" w:rsidRDefault="00BD5289" w:rsidP="00DB258D">
            <w:pPr>
              <w:widowControl w:val="0"/>
              <w:autoSpaceDE w:val="0"/>
              <w:autoSpaceDN w:val="0"/>
              <w:adjustRightInd w:val="0"/>
              <w:spacing w:after="0" w:line="240" w:lineRule="auto"/>
              <w:rPr>
                <w:rFonts w:ascii="Helvetica Neue" w:hAnsi="Helvetica Neue" w:cs="Helvetica Neue"/>
                <w:color w:val="0070C0"/>
                <w:sz w:val="28"/>
                <w:szCs w:val="28"/>
                <w:lang w:val="en-US"/>
              </w:rPr>
            </w:pPr>
          </w:p>
        </w:tc>
      </w:tr>
      <w:tr w:rsidR="00BD5289" w14:paraId="2C435AC0" w14:textId="77777777" w:rsidTr="00DB258D">
        <w:tc>
          <w:tcPr>
            <w:tcW w:w="14312" w:type="dxa"/>
          </w:tcPr>
          <w:p w14:paraId="11556C89" w14:textId="77777777" w:rsidR="00BD5289" w:rsidRPr="003F54DA" w:rsidRDefault="00BD5289" w:rsidP="00DB258D">
            <w:pPr>
              <w:rPr>
                <w:b/>
                <w:sz w:val="36"/>
              </w:rPr>
            </w:pPr>
            <w:r w:rsidRPr="003F54DA">
              <w:rPr>
                <w:b/>
                <w:sz w:val="36"/>
              </w:rPr>
              <w:lastRenderedPageBreak/>
              <w:t xml:space="preserve">Task 2 – Proposal </w:t>
            </w:r>
          </w:p>
          <w:p w14:paraId="15317214" w14:textId="77777777" w:rsidR="00BD5289" w:rsidRDefault="00BD5289" w:rsidP="00DB258D">
            <w:r>
              <w:t>A selection of process journal extracts to show:</w:t>
            </w:r>
          </w:p>
          <w:p w14:paraId="24F2267C" w14:textId="77777777" w:rsidR="00BD5289" w:rsidRDefault="00BD5289" w:rsidP="00BD5289">
            <w:pPr>
              <w:pStyle w:val="ListParagraph"/>
              <w:numPr>
                <w:ilvl w:val="0"/>
                <w:numId w:val="1"/>
              </w:numPr>
              <w:spacing w:after="0" w:line="240" w:lineRule="auto"/>
            </w:pPr>
            <w:r>
              <w:t>The</w:t>
            </w:r>
            <w:r w:rsidRPr="00096AF0">
              <w:rPr>
                <w:color w:val="FF0000"/>
              </w:rPr>
              <w:t xml:space="preserve"> development </w:t>
            </w:r>
            <w:r>
              <w:t>of the student’s artistic intention.</w:t>
            </w:r>
          </w:p>
          <w:p w14:paraId="78BB25E1" w14:textId="77777777" w:rsidR="00BD5289" w:rsidRPr="00D96D31" w:rsidRDefault="00BD5289" w:rsidP="00BD5289">
            <w:pPr>
              <w:pStyle w:val="ListParagraph"/>
              <w:numPr>
                <w:ilvl w:val="0"/>
                <w:numId w:val="1"/>
              </w:numPr>
              <w:spacing w:after="0" w:line="240" w:lineRule="auto"/>
              <w:rPr>
                <w:b/>
              </w:rPr>
            </w:pPr>
            <w:r>
              <w:t xml:space="preserve">Demonstration of </w:t>
            </w:r>
            <w:r w:rsidRPr="00096AF0">
              <w:rPr>
                <w:color w:val="FF0000"/>
              </w:rPr>
              <w:t xml:space="preserve">a range and depth of creative-thinking behaviours. </w:t>
            </w:r>
          </w:p>
          <w:p w14:paraId="3EA929D7" w14:textId="77777777" w:rsidR="00D96D31" w:rsidRDefault="00D96D31" w:rsidP="00D96D31">
            <w:pPr>
              <w:spacing w:after="0" w:line="240" w:lineRule="auto"/>
              <w:rPr>
                <w:b/>
              </w:rPr>
            </w:pPr>
          </w:p>
          <w:p w14:paraId="7AB6F5BE" w14:textId="77777777" w:rsidR="00D96D31" w:rsidRDefault="00D96D31" w:rsidP="00D96D31">
            <w:pPr>
              <w:spacing w:after="0" w:line="240" w:lineRule="auto"/>
            </w:pPr>
            <w:r>
              <w:t>Checklist – tick when you think you have completed or have sufficient evidence of:</w:t>
            </w:r>
          </w:p>
          <w:p w14:paraId="57FE75A7" w14:textId="77777777" w:rsidR="00D96D31" w:rsidRDefault="00D96D31" w:rsidP="00D96D31">
            <w:pPr>
              <w:spacing w:after="0" w:line="240" w:lineRule="auto"/>
              <w:rPr>
                <w:b/>
              </w:rPr>
            </w:pPr>
          </w:p>
          <w:tbl>
            <w:tblPr>
              <w:tblStyle w:val="TableGrid"/>
              <w:tblW w:w="0" w:type="auto"/>
              <w:tblLook w:val="04A0" w:firstRow="1" w:lastRow="0" w:firstColumn="1" w:lastColumn="0" w:noHBand="0" w:noVBand="1"/>
            </w:tblPr>
            <w:tblGrid>
              <w:gridCol w:w="7043"/>
              <w:gridCol w:w="7043"/>
            </w:tblGrid>
            <w:tr w:rsidR="00D96D31" w14:paraId="66CEA625" w14:textId="77777777" w:rsidTr="00D96D31">
              <w:tc>
                <w:tcPr>
                  <w:tcW w:w="7043" w:type="dxa"/>
                </w:tcPr>
                <w:p w14:paraId="57F47CC8" w14:textId="408AD8E2" w:rsidR="00D96D31" w:rsidRDefault="00D96D31" w:rsidP="00D96D31">
                  <w:pPr>
                    <w:spacing w:after="0" w:line="240" w:lineRule="auto"/>
                    <w:rPr>
                      <w:b/>
                    </w:rPr>
                  </w:pPr>
                  <w:r>
                    <w:rPr>
                      <w:b/>
                    </w:rPr>
                    <w:t>mi</w:t>
                  </w:r>
                  <w:r w:rsidR="00770BC9">
                    <w:rPr>
                      <w:b/>
                    </w:rPr>
                    <w:t>n</w:t>
                  </w:r>
                  <w:bookmarkStart w:id="0" w:name="_GoBack"/>
                  <w:bookmarkEnd w:id="0"/>
                  <w:r>
                    <w:rPr>
                      <w:b/>
                    </w:rPr>
                    <w:t>d-mapping or similar planning document that shows you have developed an idea (rather than just gone with your initial thoughts and not allowed them to be refined). It does not necessarily mean you have to come up with several ideas, but does require that there is evidence of an idea ‘evolving’.</w:t>
                  </w:r>
                </w:p>
              </w:tc>
              <w:tc>
                <w:tcPr>
                  <w:tcW w:w="7043" w:type="dxa"/>
                </w:tcPr>
                <w:p w14:paraId="5963DAD3" w14:textId="77777777" w:rsidR="00D96D31" w:rsidRDefault="00D96D31" w:rsidP="00D96D31">
                  <w:pPr>
                    <w:spacing w:after="0" w:line="240" w:lineRule="auto"/>
                    <w:rPr>
                      <w:b/>
                    </w:rPr>
                  </w:pPr>
                </w:p>
              </w:tc>
            </w:tr>
            <w:tr w:rsidR="00D96D31" w14:paraId="7BF8D44C" w14:textId="77777777" w:rsidTr="00D96D31">
              <w:tc>
                <w:tcPr>
                  <w:tcW w:w="7043" w:type="dxa"/>
                </w:tcPr>
                <w:p w14:paraId="20C8BCF3" w14:textId="77777777" w:rsidR="00D96D31" w:rsidRDefault="00D96D31" w:rsidP="00D96D31">
                  <w:pPr>
                    <w:spacing w:after="0" w:line="240" w:lineRule="auto"/>
                    <w:rPr>
                      <w:b/>
                    </w:rPr>
                  </w:pPr>
                  <w:r>
                    <w:rPr>
                      <w:b/>
                    </w:rPr>
                    <w:t>You have kept a thorough on-going journal of your work for this unit – week by week and have commented on what you have done, how your thinking has changed, what problems you encounter and overcome, show experimentation and openness to discovery</w:t>
                  </w:r>
                </w:p>
              </w:tc>
              <w:tc>
                <w:tcPr>
                  <w:tcW w:w="7043" w:type="dxa"/>
                </w:tcPr>
                <w:p w14:paraId="50057225" w14:textId="77777777" w:rsidR="00D96D31" w:rsidRDefault="00D96D31" w:rsidP="00D96D31">
                  <w:pPr>
                    <w:spacing w:after="0" w:line="240" w:lineRule="auto"/>
                    <w:rPr>
                      <w:b/>
                    </w:rPr>
                  </w:pPr>
                </w:p>
              </w:tc>
            </w:tr>
            <w:tr w:rsidR="00D96D31" w14:paraId="394D6577" w14:textId="77777777" w:rsidTr="00D96D31">
              <w:tc>
                <w:tcPr>
                  <w:tcW w:w="7043" w:type="dxa"/>
                </w:tcPr>
                <w:p w14:paraId="13F5662B" w14:textId="77777777" w:rsidR="00D96D31" w:rsidRDefault="00D96D31" w:rsidP="00D96D31">
                  <w:pPr>
                    <w:spacing w:after="0" w:line="240" w:lineRule="auto"/>
                    <w:rPr>
                      <w:b/>
                    </w:rPr>
                  </w:pPr>
                  <w:r>
                    <w:rPr>
                      <w:b/>
                    </w:rPr>
                    <w:t>Have written clearly about your intention and regularly commented on how this ‘evolves’.</w:t>
                  </w:r>
                </w:p>
              </w:tc>
              <w:tc>
                <w:tcPr>
                  <w:tcW w:w="7043" w:type="dxa"/>
                </w:tcPr>
                <w:p w14:paraId="485D2B27" w14:textId="77777777" w:rsidR="00D96D31" w:rsidRDefault="00D96D31" w:rsidP="00D96D31">
                  <w:pPr>
                    <w:spacing w:after="0" w:line="240" w:lineRule="auto"/>
                    <w:rPr>
                      <w:b/>
                    </w:rPr>
                  </w:pPr>
                </w:p>
              </w:tc>
            </w:tr>
          </w:tbl>
          <w:p w14:paraId="693A4817" w14:textId="77777777" w:rsidR="00D96D31" w:rsidRPr="00D96D31" w:rsidRDefault="00D96D31" w:rsidP="00D96D31">
            <w:pPr>
              <w:spacing w:after="0" w:line="240" w:lineRule="auto"/>
              <w:rPr>
                <w:b/>
              </w:rPr>
            </w:pPr>
          </w:p>
          <w:p w14:paraId="7BEC8D98" w14:textId="77777777" w:rsidR="00D96D31" w:rsidRPr="00D96D31" w:rsidRDefault="00D96D31" w:rsidP="00D96D31">
            <w:pPr>
              <w:spacing w:after="0" w:line="240" w:lineRule="auto"/>
              <w:rPr>
                <w:b/>
              </w:rPr>
            </w:pPr>
            <w:r w:rsidRPr="00D96D31">
              <w:rPr>
                <w:b/>
              </w:rPr>
              <w:t>Feedback:</w:t>
            </w:r>
          </w:p>
          <w:p w14:paraId="3D00E7FF" w14:textId="77777777" w:rsidR="00D96D31" w:rsidRDefault="00D96D31" w:rsidP="00D96D31">
            <w:pPr>
              <w:spacing w:after="0" w:line="240" w:lineRule="auto"/>
              <w:rPr>
                <w:b/>
              </w:rPr>
            </w:pPr>
            <w:r w:rsidRPr="00D96D31">
              <w:rPr>
                <w:b/>
              </w:rPr>
              <w:t xml:space="preserve">WWW  </w:t>
            </w:r>
          </w:p>
          <w:p w14:paraId="66D0EB24" w14:textId="77777777" w:rsidR="00D96D31" w:rsidRPr="00D96D31" w:rsidRDefault="00D96D31" w:rsidP="00D96D31">
            <w:pPr>
              <w:spacing w:after="0" w:line="240" w:lineRule="auto"/>
              <w:rPr>
                <w:b/>
              </w:rPr>
            </w:pPr>
            <w:r w:rsidRPr="00D96D31">
              <w:rPr>
                <w:b/>
              </w:rPr>
              <w:t xml:space="preserve">  </w:t>
            </w:r>
          </w:p>
          <w:p w14:paraId="77D9A52F" w14:textId="77777777" w:rsidR="00D96D31" w:rsidRPr="00D96D31" w:rsidRDefault="00D96D31" w:rsidP="00D96D31">
            <w:pPr>
              <w:spacing w:after="0" w:line="240" w:lineRule="auto"/>
              <w:rPr>
                <w:b/>
              </w:rPr>
            </w:pPr>
          </w:p>
          <w:p w14:paraId="73A2E57F" w14:textId="77777777" w:rsidR="00D96D31" w:rsidRPr="00D96D31" w:rsidRDefault="00D96D31" w:rsidP="00D96D31">
            <w:pPr>
              <w:spacing w:after="0" w:line="240" w:lineRule="auto"/>
              <w:rPr>
                <w:b/>
              </w:rPr>
            </w:pPr>
            <w:r w:rsidRPr="00D96D31">
              <w:rPr>
                <w:b/>
              </w:rPr>
              <w:t>EBI</w:t>
            </w:r>
          </w:p>
          <w:p w14:paraId="4B4B28DB" w14:textId="77777777" w:rsidR="00D96D31" w:rsidRDefault="00D96D31" w:rsidP="00D96D31">
            <w:pPr>
              <w:spacing w:after="0" w:line="240" w:lineRule="auto"/>
            </w:pPr>
          </w:p>
          <w:p w14:paraId="1D6B2CCE" w14:textId="77777777" w:rsidR="00BD5289" w:rsidRDefault="00BD5289" w:rsidP="00DB258D">
            <w:pPr>
              <w:spacing w:after="0" w:line="240" w:lineRule="auto"/>
              <w:rPr>
                <w:b/>
                <w:color w:val="0070C0"/>
                <w:sz w:val="28"/>
              </w:rPr>
            </w:pPr>
          </w:p>
          <w:p w14:paraId="33A2AD1C" w14:textId="77777777" w:rsidR="00D96D31" w:rsidRPr="00CD6162" w:rsidRDefault="00D96D31" w:rsidP="00DB258D">
            <w:pPr>
              <w:spacing w:after="0" w:line="240" w:lineRule="auto"/>
              <w:rPr>
                <w:b/>
                <w:color w:val="0070C0"/>
                <w:sz w:val="28"/>
              </w:rPr>
            </w:pPr>
          </w:p>
          <w:p w14:paraId="02D7CF96" w14:textId="77777777" w:rsidR="00BD5289" w:rsidRPr="003F54DA" w:rsidRDefault="00BD5289" w:rsidP="00DB258D">
            <w:pPr>
              <w:spacing w:after="0" w:line="240" w:lineRule="auto"/>
              <w:rPr>
                <w:b/>
                <w:color w:val="0070C0"/>
                <w:sz w:val="28"/>
              </w:rPr>
            </w:pPr>
          </w:p>
        </w:tc>
      </w:tr>
      <w:tr w:rsidR="00BD5289" w14:paraId="70B15F38" w14:textId="77777777" w:rsidTr="00DB258D">
        <w:tc>
          <w:tcPr>
            <w:tcW w:w="14312" w:type="dxa"/>
          </w:tcPr>
          <w:p w14:paraId="2EFD4681" w14:textId="77777777" w:rsidR="00BD5289" w:rsidRPr="003F54DA" w:rsidRDefault="00BD5289" w:rsidP="00DB258D">
            <w:pPr>
              <w:rPr>
                <w:b/>
                <w:sz w:val="32"/>
              </w:rPr>
            </w:pPr>
            <w:r w:rsidRPr="003F54DA">
              <w:rPr>
                <w:b/>
                <w:sz w:val="32"/>
              </w:rPr>
              <w:t xml:space="preserve">Task 3 – Process and Product </w:t>
            </w:r>
          </w:p>
          <w:p w14:paraId="458689AC" w14:textId="77777777" w:rsidR="00BD5289" w:rsidRDefault="00BD5289" w:rsidP="00DB258D">
            <w:r w:rsidRPr="00893E4E">
              <w:rPr>
                <w:b/>
              </w:rPr>
              <w:t>Process:</w:t>
            </w:r>
            <w:r>
              <w:t xml:space="preserve">   A selection of process journal extracts to show:</w:t>
            </w:r>
          </w:p>
          <w:p w14:paraId="555C57E9" w14:textId="77777777" w:rsidR="00BD5289" w:rsidRDefault="00BD5289" w:rsidP="00BD5289">
            <w:pPr>
              <w:pStyle w:val="ListParagraph"/>
              <w:numPr>
                <w:ilvl w:val="0"/>
                <w:numId w:val="2"/>
              </w:numPr>
              <w:spacing w:after="0" w:line="240" w:lineRule="auto"/>
            </w:pPr>
            <w:r w:rsidRPr="00096AF0">
              <w:rPr>
                <w:b/>
                <w:color w:val="FF0000"/>
              </w:rPr>
              <w:t>A minimum of three examples of skills and techniques acquired and</w:t>
            </w:r>
            <w:r w:rsidRPr="00096AF0">
              <w:rPr>
                <w:color w:val="FF0000"/>
              </w:rPr>
              <w:t xml:space="preserve"> </w:t>
            </w:r>
            <w:r>
              <w:t>developed to show the progression of work.</w:t>
            </w:r>
          </w:p>
          <w:p w14:paraId="52A569F9" w14:textId="77777777" w:rsidR="00BD5289" w:rsidRDefault="00BD5289" w:rsidP="00BD5289">
            <w:pPr>
              <w:pStyle w:val="ListParagraph"/>
              <w:numPr>
                <w:ilvl w:val="0"/>
                <w:numId w:val="2"/>
              </w:numPr>
              <w:spacing w:after="0" w:line="240" w:lineRule="auto"/>
            </w:pPr>
            <w:r>
              <w:t>The exploration of artistic ideas.</w:t>
            </w:r>
          </w:p>
          <w:p w14:paraId="7C28E884" w14:textId="77777777" w:rsidR="00B9361C" w:rsidRDefault="00B9361C" w:rsidP="00B9361C">
            <w:pPr>
              <w:spacing w:after="0" w:line="240" w:lineRule="auto"/>
            </w:pPr>
          </w:p>
          <w:p w14:paraId="038AB801" w14:textId="77777777" w:rsidR="00B9361C" w:rsidRDefault="00B9361C" w:rsidP="00B9361C">
            <w:pPr>
              <w:spacing w:after="0" w:line="240" w:lineRule="auto"/>
              <w:rPr>
                <w:b/>
              </w:rPr>
            </w:pPr>
          </w:p>
          <w:p w14:paraId="7BC1B462" w14:textId="77777777" w:rsidR="00B9361C" w:rsidRDefault="00B9361C" w:rsidP="00B9361C">
            <w:pPr>
              <w:spacing w:after="0" w:line="240" w:lineRule="auto"/>
            </w:pPr>
            <w:r>
              <w:t>Checklist – tick when you think you have completed or have sufficient evidence of:</w:t>
            </w:r>
          </w:p>
          <w:p w14:paraId="51321261" w14:textId="77777777" w:rsidR="00B9361C" w:rsidRDefault="00B9361C" w:rsidP="00B9361C">
            <w:pPr>
              <w:spacing w:after="0" w:line="240" w:lineRule="auto"/>
              <w:rPr>
                <w:b/>
              </w:rPr>
            </w:pPr>
          </w:p>
          <w:p w14:paraId="0F916FF8" w14:textId="77777777" w:rsidR="00B9361C" w:rsidRDefault="00B9361C" w:rsidP="00B9361C">
            <w:pPr>
              <w:spacing w:after="0" w:line="240" w:lineRule="auto"/>
            </w:pPr>
          </w:p>
          <w:tbl>
            <w:tblPr>
              <w:tblStyle w:val="TableGrid"/>
              <w:tblW w:w="0" w:type="auto"/>
              <w:tblLook w:val="04A0" w:firstRow="1" w:lastRow="0" w:firstColumn="1" w:lastColumn="0" w:noHBand="0" w:noVBand="1"/>
            </w:tblPr>
            <w:tblGrid>
              <w:gridCol w:w="7043"/>
              <w:gridCol w:w="7043"/>
            </w:tblGrid>
            <w:tr w:rsidR="00B9361C" w14:paraId="5425CA47" w14:textId="77777777" w:rsidTr="00B9361C">
              <w:tc>
                <w:tcPr>
                  <w:tcW w:w="7043" w:type="dxa"/>
                </w:tcPr>
                <w:p w14:paraId="582A68E7" w14:textId="77777777" w:rsidR="00B9361C" w:rsidRDefault="00B9361C" w:rsidP="00B9361C">
                  <w:pPr>
                    <w:spacing w:after="0" w:line="240" w:lineRule="auto"/>
                  </w:pPr>
                  <w:r>
                    <w:t>Regular photographic documentation of skill development (at least three) with comments. These images should include experimentation, things that don’t work at first, as well as things you are pleased with.</w:t>
                  </w:r>
                </w:p>
                <w:p w14:paraId="718497A9" w14:textId="6E073916" w:rsidR="00B9361C" w:rsidRDefault="00B9361C" w:rsidP="00B9361C">
                  <w:pPr>
                    <w:spacing w:after="0" w:line="240" w:lineRule="auto"/>
                  </w:pPr>
                  <w:r>
                    <w:t>This includes the documentation of the final piece being made and completed.</w:t>
                  </w:r>
                </w:p>
              </w:tc>
              <w:tc>
                <w:tcPr>
                  <w:tcW w:w="7043" w:type="dxa"/>
                </w:tcPr>
                <w:p w14:paraId="06BB2276" w14:textId="77777777" w:rsidR="00B9361C" w:rsidRDefault="00B9361C" w:rsidP="00B9361C">
                  <w:pPr>
                    <w:spacing w:after="0" w:line="240" w:lineRule="auto"/>
                  </w:pPr>
                </w:p>
              </w:tc>
            </w:tr>
            <w:tr w:rsidR="00B9361C" w14:paraId="3808EF09" w14:textId="77777777" w:rsidTr="00B9361C">
              <w:tc>
                <w:tcPr>
                  <w:tcW w:w="7043" w:type="dxa"/>
                </w:tcPr>
                <w:p w14:paraId="48CDF596" w14:textId="1AB36F22" w:rsidR="00B9361C" w:rsidRDefault="00B9361C" w:rsidP="00B9361C">
                  <w:pPr>
                    <w:spacing w:after="0" w:line="240" w:lineRule="auto"/>
                  </w:pPr>
                  <w:r>
                    <w:t>Having related your studio developmental work to the artist you investigated – with explanation of how their work in connected to your own and how it helped you formulate your own ideas, and how those ideas are ‘evolving’</w:t>
                  </w:r>
                </w:p>
              </w:tc>
              <w:tc>
                <w:tcPr>
                  <w:tcW w:w="7043" w:type="dxa"/>
                </w:tcPr>
                <w:p w14:paraId="205355A2" w14:textId="77777777" w:rsidR="00B9361C" w:rsidRDefault="00B9361C" w:rsidP="00B9361C">
                  <w:pPr>
                    <w:spacing w:after="0" w:line="240" w:lineRule="auto"/>
                  </w:pPr>
                </w:p>
              </w:tc>
            </w:tr>
          </w:tbl>
          <w:p w14:paraId="6B5C6DF0" w14:textId="77777777" w:rsidR="00B9361C" w:rsidRDefault="00B9361C" w:rsidP="00B9361C">
            <w:pPr>
              <w:spacing w:after="0" w:line="240" w:lineRule="auto"/>
            </w:pPr>
          </w:p>
          <w:p w14:paraId="21AACBBE" w14:textId="77777777" w:rsidR="00B9361C" w:rsidRPr="00D96D31" w:rsidRDefault="00B9361C" w:rsidP="00B9361C">
            <w:pPr>
              <w:spacing w:after="0" w:line="240" w:lineRule="auto"/>
              <w:rPr>
                <w:b/>
              </w:rPr>
            </w:pPr>
            <w:r w:rsidRPr="00D96D31">
              <w:rPr>
                <w:b/>
              </w:rPr>
              <w:t>Feedback:</w:t>
            </w:r>
          </w:p>
          <w:p w14:paraId="3056FE75" w14:textId="77777777" w:rsidR="00B9361C" w:rsidRDefault="00B9361C" w:rsidP="00B9361C">
            <w:pPr>
              <w:spacing w:after="0" w:line="240" w:lineRule="auto"/>
              <w:rPr>
                <w:b/>
              </w:rPr>
            </w:pPr>
            <w:r w:rsidRPr="00D96D31">
              <w:rPr>
                <w:b/>
              </w:rPr>
              <w:t xml:space="preserve">WWW  </w:t>
            </w:r>
          </w:p>
          <w:p w14:paraId="146C9E75" w14:textId="77777777" w:rsidR="00B9361C" w:rsidRPr="00D96D31" w:rsidRDefault="00B9361C" w:rsidP="00B9361C">
            <w:pPr>
              <w:spacing w:after="0" w:line="240" w:lineRule="auto"/>
              <w:rPr>
                <w:b/>
              </w:rPr>
            </w:pPr>
            <w:r w:rsidRPr="00D96D31">
              <w:rPr>
                <w:b/>
              </w:rPr>
              <w:t xml:space="preserve">  </w:t>
            </w:r>
          </w:p>
          <w:p w14:paraId="26079AB7" w14:textId="77777777" w:rsidR="00B9361C" w:rsidRPr="00D96D31" w:rsidRDefault="00B9361C" w:rsidP="00B9361C">
            <w:pPr>
              <w:spacing w:after="0" w:line="240" w:lineRule="auto"/>
              <w:rPr>
                <w:b/>
              </w:rPr>
            </w:pPr>
          </w:p>
          <w:p w14:paraId="0CC71867" w14:textId="77777777" w:rsidR="00B9361C" w:rsidRPr="00D96D31" w:rsidRDefault="00B9361C" w:rsidP="00B9361C">
            <w:pPr>
              <w:spacing w:after="0" w:line="240" w:lineRule="auto"/>
              <w:rPr>
                <w:b/>
              </w:rPr>
            </w:pPr>
            <w:r w:rsidRPr="00D96D31">
              <w:rPr>
                <w:b/>
              </w:rPr>
              <w:t>EBI</w:t>
            </w:r>
          </w:p>
          <w:p w14:paraId="5AD66B3C" w14:textId="77777777" w:rsidR="00B9361C" w:rsidRDefault="00B9361C" w:rsidP="00B9361C">
            <w:pPr>
              <w:spacing w:after="0" w:line="240" w:lineRule="auto"/>
            </w:pPr>
          </w:p>
          <w:p w14:paraId="6EDCB43C" w14:textId="77777777" w:rsidR="00B9361C" w:rsidRDefault="00B9361C" w:rsidP="00B9361C">
            <w:pPr>
              <w:spacing w:after="0" w:line="240" w:lineRule="auto"/>
            </w:pPr>
          </w:p>
          <w:p w14:paraId="3ED141B4" w14:textId="77777777" w:rsidR="00BD5289" w:rsidRDefault="00BD5289" w:rsidP="00DB258D">
            <w:pPr>
              <w:pStyle w:val="ListParagraph"/>
              <w:rPr>
                <w:color w:val="0070C0"/>
                <w:sz w:val="28"/>
              </w:rPr>
            </w:pPr>
          </w:p>
          <w:p w14:paraId="356B4E8E" w14:textId="77777777" w:rsidR="00BD5289" w:rsidRPr="003D2D48" w:rsidRDefault="00BD5289" w:rsidP="00DB258D">
            <w:pPr>
              <w:rPr>
                <w:b/>
              </w:rPr>
            </w:pPr>
          </w:p>
        </w:tc>
      </w:tr>
      <w:tr w:rsidR="00BD5289" w14:paraId="69FD29F3" w14:textId="77777777" w:rsidTr="00DB258D">
        <w:tc>
          <w:tcPr>
            <w:tcW w:w="14312" w:type="dxa"/>
          </w:tcPr>
          <w:p w14:paraId="5F9EEC0A" w14:textId="64FC74B4" w:rsidR="00BD5289" w:rsidRPr="003F54DA" w:rsidRDefault="00BD5289" w:rsidP="00DB258D">
            <w:pPr>
              <w:rPr>
                <w:b/>
                <w:sz w:val="40"/>
              </w:rPr>
            </w:pPr>
            <w:r w:rsidRPr="003F54DA">
              <w:rPr>
                <w:b/>
                <w:sz w:val="40"/>
              </w:rPr>
              <w:t xml:space="preserve">Task 4 – Commentary </w:t>
            </w:r>
          </w:p>
          <w:p w14:paraId="6ED22FD8" w14:textId="6320DBDC" w:rsidR="00BD5289" w:rsidRPr="007C529D" w:rsidRDefault="00B9361C" w:rsidP="00DB258D">
            <w:r>
              <w:t xml:space="preserve">A commentary </w:t>
            </w:r>
            <w:r w:rsidR="00BD5289" w:rsidRPr="007C529D">
              <w:t>that includes:</w:t>
            </w:r>
          </w:p>
          <w:p w14:paraId="1082671C" w14:textId="77777777" w:rsidR="00BD5289" w:rsidRDefault="00BD5289" w:rsidP="00BD5289">
            <w:pPr>
              <w:pStyle w:val="ListParagraph"/>
              <w:numPr>
                <w:ilvl w:val="0"/>
                <w:numId w:val="4"/>
              </w:numPr>
              <w:spacing w:after="0" w:line="240" w:lineRule="auto"/>
            </w:pPr>
            <w:r w:rsidRPr="007C529D">
              <w:t>Evidence of the use of acquired knowledge to inform the development of the student’s artwork</w:t>
            </w:r>
            <w:r>
              <w:t>.</w:t>
            </w:r>
          </w:p>
          <w:p w14:paraId="75BA578A" w14:textId="77777777" w:rsidR="00BD5289" w:rsidRPr="007C529D" w:rsidRDefault="00BD5289" w:rsidP="00BD5289">
            <w:pPr>
              <w:pStyle w:val="ListParagraph"/>
              <w:numPr>
                <w:ilvl w:val="0"/>
                <w:numId w:val="4"/>
              </w:numPr>
              <w:spacing w:after="0" w:line="240" w:lineRule="auto"/>
            </w:pPr>
            <w:r>
              <w:t>Evidence of the student’s ability to construct meaning and transfer learning into his or her artwork.</w:t>
            </w:r>
          </w:p>
          <w:p w14:paraId="08BD3615" w14:textId="77777777" w:rsidR="00BD5289" w:rsidRPr="007C529D" w:rsidRDefault="00BD5289" w:rsidP="00BD5289">
            <w:pPr>
              <w:pStyle w:val="ListParagraph"/>
              <w:numPr>
                <w:ilvl w:val="0"/>
                <w:numId w:val="4"/>
              </w:numPr>
              <w:spacing w:after="0" w:line="240" w:lineRule="auto"/>
            </w:pPr>
            <w:r w:rsidRPr="007C529D">
              <w:t xml:space="preserve">The artistic response and the way in which it reflects or impacts on the </w:t>
            </w:r>
            <w:r>
              <w:t>world.</w:t>
            </w:r>
          </w:p>
          <w:p w14:paraId="5DD07B4D" w14:textId="77777777" w:rsidR="00BD5289" w:rsidRDefault="00BD5289" w:rsidP="00BD5289">
            <w:pPr>
              <w:pStyle w:val="ListParagraph"/>
              <w:numPr>
                <w:ilvl w:val="0"/>
                <w:numId w:val="3"/>
              </w:numPr>
              <w:spacing w:after="0" w:line="240" w:lineRule="auto"/>
            </w:pPr>
            <w:r w:rsidRPr="007C529D">
              <w:t xml:space="preserve">A critique of the student’s own artwork including its ability to </w:t>
            </w:r>
            <w:r>
              <w:t>creates awareness, promotes change, asks questions and/or records the past or present, or predicts the future.</w:t>
            </w:r>
            <w:r w:rsidRPr="007C529D">
              <w:t xml:space="preserve"> </w:t>
            </w:r>
          </w:p>
          <w:p w14:paraId="2625F2A9" w14:textId="77777777" w:rsidR="00B9361C" w:rsidRDefault="00B9361C" w:rsidP="00B9361C">
            <w:pPr>
              <w:spacing w:after="0" w:line="240" w:lineRule="auto"/>
            </w:pPr>
          </w:p>
          <w:p w14:paraId="40286B25" w14:textId="41253D19" w:rsidR="00B9361C" w:rsidRDefault="00B14A7B" w:rsidP="00B9361C">
            <w:pPr>
              <w:spacing w:after="0" w:line="240" w:lineRule="auto"/>
            </w:pPr>
            <w:r>
              <w:t>As well as the writing that accompanies all of the developmental work you will write</w:t>
            </w:r>
            <w:r w:rsidR="00B9361C">
              <w:t xml:space="preserve"> a summative written reflection that relies on the evidence from the first three tasks. You may include photographs of your work</w:t>
            </w:r>
            <w:r>
              <w:t xml:space="preserve">, </w:t>
            </w:r>
            <w:r w:rsidR="00B9361C">
              <w:t>or close-ups of work</w:t>
            </w:r>
            <w:r>
              <w:t xml:space="preserve"> to illustrate your commentary. The goal of this commentary is to gauge your own success in meeting your intentions. Analyse your work, discuss the elements and principles of art you use, refer to the artists you investigated.</w:t>
            </w:r>
          </w:p>
          <w:p w14:paraId="7E9F6EFE" w14:textId="77777777" w:rsidR="00B9361C" w:rsidRDefault="00B9361C" w:rsidP="00B9361C">
            <w:pPr>
              <w:spacing w:after="0" w:line="240" w:lineRule="auto"/>
            </w:pPr>
          </w:p>
          <w:p w14:paraId="5EAF5ACE" w14:textId="533069FE" w:rsidR="00BD5289" w:rsidRPr="00B14A7B" w:rsidRDefault="00B14A7B" w:rsidP="00B14A7B">
            <w:pPr>
              <w:spacing w:after="0" w:line="240" w:lineRule="auto"/>
              <w:rPr>
                <w:b/>
              </w:rPr>
            </w:pPr>
            <w:r w:rsidRPr="00B14A7B">
              <w:rPr>
                <w:b/>
              </w:rPr>
              <w:t>Feedback:</w:t>
            </w:r>
          </w:p>
          <w:p w14:paraId="083B7ADD" w14:textId="77777777" w:rsidR="00B14A7B" w:rsidRPr="00B14A7B" w:rsidRDefault="00B14A7B" w:rsidP="00B14A7B">
            <w:pPr>
              <w:spacing w:after="0" w:line="240" w:lineRule="auto"/>
              <w:rPr>
                <w:b/>
              </w:rPr>
            </w:pPr>
          </w:p>
          <w:p w14:paraId="6CE52495" w14:textId="77777777" w:rsidR="00B14A7B" w:rsidRPr="00B14A7B" w:rsidRDefault="00B14A7B" w:rsidP="00B14A7B">
            <w:pPr>
              <w:spacing w:after="0" w:line="240" w:lineRule="auto"/>
              <w:rPr>
                <w:b/>
              </w:rPr>
            </w:pPr>
            <w:r w:rsidRPr="00B14A7B">
              <w:rPr>
                <w:b/>
              </w:rPr>
              <w:t>WWW</w:t>
            </w:r>
          </w:p>
          <w:p w14:paraId="3BA824DA" w14:textId="77777777" w:rsidR="00B14A7B" w:rsidRPr="00B14A7B" w:rsidRDefault="00B14A7B" w:rsidP="00B14A7B">
            <w:pPr>
              <w:spacing w:after="0" w:line="240" w:lineRule="auto"/>
              <w:rPr>
                <w:b/>
              </w:rPr>
            </w:pPr>
          </w:p>
          <w:p w14:paraId="3C9A9883" w14:textId="77777777" w:rsidR="00B14A7B" w:rsidRPr="00B14A7B" w:rsidRDefault="00B14A7B" w:rsidP="00B14A7B">
            <w:pPr>
              <w:spacing w:after="0" w:line="240" w:lineRule="auto"/>
              <w:rPr>
                <w:b/>
              </w:rPr>
            </w:pPr>
          </w:p>
          <w:p w14:paraId="11D9A0DA" w14:textId="77777777" w:rsidR="00B14A7B" w:rsidRPr="00B14A7B" w:rsidRDefault="00B14A7B" w:rsidP="00B14A7B">
            <w:pPr>
              <w:spacing w:after="0" w:line="240" w:lineRule="auto"/>
              <w:rPr>
                <w:b/>
              </w:rPr>
            </w:pPr>
            <w:r w:rsidRPr="00B14A7B">
              <w:rPr>
                <w:b/>
              </w:rPr>
              <w:t>EBI</w:t>
            </w:r>
          </w:p>
          <w:p w14:paraId="44160F5B" w14:textId="77777777" w:rsidR="00B14A7B" w:rsidRDefault="00B14A7B" w:rsidP="00B14A7B">
            <w:pPr>
              <w:spacing w:after="0" w:line="240" w:lineRule="auto"/>
            </w:pPr>
          </w:p>
          <w:p w14:paraId="2217113E" w14:textId="730695D7" w:rsidR="00B14A7B" w:rsidRPr="00783F41" w:rsidRDefault="00B14A7B" w:rsidP="00B14A7B">
            <w:pPr>
              <w:spacing w:after="0" w:line="240" w:lineRule="auto"/>
              <w:rPr>
                <w:color w:val="0070C0"/>
                <w:sz w:val="28"/>
              </w:rPr>
            </w:pPr>
          </w:p>
        </w:tc>
      </w:tr>
    </w:tbl>
    <w:p w14:paraId="303F327C" w14:textId="77777777" w:rsidR="00BD5289" w:rsidRDefault="00BD5289" w:rsidP="00BD5289"/>
    <w:p w14:paraId="03808569" w14:textId="77777777" w:rsidR="00BD5289" w:rsidRDefault="00BD5289" w:rsidP="00BD5289">
      <w:pPr>
        <w:widowControl w:val="0"/>
        <w:autoSpaceDE w:val="0"/>
        <w:autoSpaceDN w:val="0"/>
        <w:adjustRightInd w:val="0"/>
        <w:spacing w:after="0" w:line="240" w:lineRule="auto"/>
        <w:rPr>
          <w:rFonts w:ascii="Helvetica Neue" w:hAnsi="Helvetica Neue" w:cs="Helvetica Neue"/>
          <w:color w:val="757575"/>
          <w:sz w:val="50"/>
          <w:szCs w:val="50"/>
          <w:lang w:val="en-US"/>
        </w:rPr>
      </w:pPr>
    </w:p>
    <w:p w14:paraId="748AAFC2" w14:textId="77777777" w:rsidR="00BD5289" w:rsidRDefault="00BD5289" w:rsidP="00BD5289">
      <w:pPr>
        <w:widowControl w:val="0"/>
        <w:autoSpaceDE w:val="0"/>
        <w:autoSpaceDN w:val="0"/>
        <w:adjustRightInd w:val="0"/>
        <w:spacing w:after="0" w:line="240" w:lineRule="auto"/>
        <w:rPr>
          <w:rFonts w:ascii="Helvetica Neue" w:hAnsi="Helvetica Neue" w:cs="Helvetica Neue"/>
          <w:color w:val="757575"/>
          <w:sz w:val="50"/>
          <w:szCs w:val="50"/>
          <w:lang w:val="en-US"/>
        </w:rPr>
      </w:pPr>
    </w:p>
    <w:sectPr w:rsidR="00BD5289" w:rsidSect="00BD5289">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B35E5" w14:textId="77777777" w:rsidR="0009193F" w:rsidRDefault="0009193F" w:rsidP="00574C93">
      <w:pPr>
        <w:spacing w:after="0" w:line="240" w:lineRule="auto"/>
      </w:pPr>
      <w:r>
        <w:separator/>
      </w:r>
    </w:p>
  </w:endnote>
  <w:endnote w:type="continuationSeparator" w:id="0">
    <w:p w14:paraId="7DE98813" w14:textId="77777777" w:rsidR="0009193F" w:rsidRDefault="0009193F" w:rsidP="0057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F6536" w14:textId="77777777" w:rsidR="0009193F" w:rsidRDefault="0009193F" w:rsidP="00574C93">
      <w:pPr>
        <w:spacing w:after="0" w:line="240" w:lineRule="auto"/>
      </w:pPr>
      <w:r>
        <w:separator/>
      </w:r>
    </w:p>
  </w:footnote>
  <w:footnote w:type="continuationSeparator" w:id="0">
    <w:p w14:paraId="0EF1192B" w14:textId="77777777" w:rsidR="0009193F" w:rsidRDefault="0009193F" w:rsidP="00574C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46"/>
      <w:gridCol w:w="13314"/>
    </w:tblGrid>
    <w:tr w:rsidR="00574C93" w14:paraId="39BF6D17" w14:textId="77777777">
      <w:trPr>
        <w:jc w:val="right"/>
      </w:trPr>
      <w:tc>
        <w:tcPr>
          <w:tcW w:w="0" w:type="auto"/>
          <w:shd w:val="clear" w:color="auto" w:fill="ED7D31" w:themeFill="accent2"/>
          <w:vAlign w:val="center"/>
        </w:tcPr>
        <w:p w14:paraId="4C85E531" w14:textId="77777777" w:rsidR="00574C93" w:rsidRDefault="00574C93">
          <w:pPr>
            <w:pStyle w:val="Header"/>
            <w:rPr>
              <w:caps/>
              <w:color w:val="FFFFFF" w:themeColor="background1"/>
            </w:rPr>
          </w:pPr>
        </w:p>
      </w:tc>
      <w:tc>
        <w:tcPr>
          <w:tcW w:w="0" w:type="auto"/>
          <w:shd w:val="clear" w:color="auto" w:fill="ED7D31" w:themeFill="accent2"/>
          <w:vAlign w:val="center"/>
        </w:tcPr>
        <w:p w14:paraId="47B65A9F" w14:textId="77777777" w:rsidR="00574C93" w:rsidRDefault="00574C93" w:rsidP="00574C9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A42C474C9793F4BA917051E96E8CC95"/>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formative feedback MYP 5 E-Assessment Unit</w:t>
              </w:r>
            </w:sdtContent>
          </w:sdt>
        </w:p>
      </w:tc>
    </w:tr>
  </w:tbl>
  <w:p w14:paraId="7FC8D156" w14:textId="77777777" w:rsidR="00574C93" w:rsidRDefault="00574C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1A81"/>
    <w:multiLevelType w:val="hybridMultilevel"/>
    <w:tmpl w:val="92BEF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426787"/>
    <w:multiLevelType w:val="hybridMultilevel"/>
    <w:tmpl w:val="CEA4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96BEB"/>
    <w:multiLevelType w:val="hybridMultilevel"/>
    <w:tmpl w:val="8D00B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F140A4"/>
    <w:multiLevelType w:val="hybridMultilevel"/>
    <w:tmpl w:val="0562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D749B"/>
    <w:multiLevelType w:val="hybridMultilevel"/>
    <w:tmpl w:val="04EC1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89"/>
    <w:rsid w:val="0009193F"/>
    <w:rsid w:val="001569C9"/>
    <w:rsid w:val="004A5EAB"/>
    <w:rsid w:val="00574C93"/>
    <w:rsid w:val="00663ECC"/>
    <w:rsid w:val="007516EE"/>
    <w:rsid w:val="00770BC9"/>
    <w:rsid w:val="00A32086"/>
    <w:rsid w:val="00B14A7B"/>
    <w:rsid w:val="00B9361C"/>
    <w:rsid w:val="00BD5289"/>
    <w:rsid w:val="00BE3342"/>
    <w:rsid w:val="00D25460"/>
    <w:rsid w:val="00D5161C"/>
    <w:rsid w:val="00D9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603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528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28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289"/>
    <w:pPr>
      <w:spacing w:after="160" w:line="259" w:lineRule="auto"/>
      <w:ind w:left="720"/>
      <w:contextualSpacing/>
    </w:pPr>
    <w:rPr>
      <w:lang w:val="en-AU"/>
    </w:rPr>
  </w:style>
  <w:style w:type="paragraph" w:styleId="Header">
    <w:name w:val="header"/>
    <w:basedOn w:val="Normal"/>
    <w:link w:val="HeaderChar"/>
    <w:uiPriority w:val="99"/>
    <w:unhideWhenUsed/>
    <w:rsid w:val="0057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93"/>
    <w:rPr>
      <w:sz w:val="22"/>
      <w:szCs w:val="22"/>
      <w:lang w:val="en-GB"/>
    </w:rPr>
  </w:style>
  <w:style w:type="paragraph" w:styleId="Footer">
    <w:name w:val="footer"/>
    <w:basedOn w:val="Normal"/>
    <w:link w:val="FooterChar"/>
    <w:uiPriority w:val="99"/>
    <w:unhideWhenUsed/>
    <w:rsid w:val="0057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9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42C474C9793F4BA917051E96E8CC95"/>
        <w:category>
          <w:name w:val="General"/>
          <w:gallery w:val="placeholder"/>
        </w:category>
        <w:types>
          <w:type w:val="bbPlcHdr"/>
        </w:types>
        <w:behaviors>
          <w:behavior w:val="content"/>
        </w:behaviors>
        <w:guid w:val="{07B5D8E0-6FE3-7640-A48E-26EB0A9078A9}"/>
      </w:docPartPr>
      <w:docPartBody>
        <w:p w:rsidR="0023563D" w:rsidRDefault="00DD4328" w:rsidP="00DD4328">
          <w:pPr>
            <w:pStyle w:val="6A42C474C9793F4BA917051E96E8CC9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8"/>
    <w:rsid w:val="0016090E"/>
    <w:rsid w:val="0023563D"/>
    <w:rsid w:val="00BB4E10"/>
    <w:rsid w:val="00DD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2C474C9793F4BA917051E96E8CC95">
    <w:name w:val="6A42C474C9793F4BA917051E96E8CC95"/>
    <w:rsid w:val="00DD4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feedback MYP 5 E-Assessment Unit</dc:title>
  <dc:subject/>
  <dc:creator>rkeys@abaoman.org</dc:creator>
  <cp:keywords/>
  <dc:description/>
  <cp:lastModifiedBy>rkeys@abaoman.org</cp:lastModifiedBy>
  <cp:revision>4</cp:revision>
  <dcterms:created xsi:type="dcterms:W3CDTF">2017-02-27T05:03:00Z</dcterms:created>
  <dcterms:modified xsi:type="dcterms:W3CDTF">2017-02-28T08:02:00Z</dcterms:modified>
</cp:coreProperties>
</file>